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845" w:rsidRPr="00586806" w:rsidRDefault="0081531E" w:rsidP="00586806">
      <w:pPr>
        <w:pStyle w:val="Titre1"/>
        <w:pBdr>
          <w:top w:val="single" w:sz="4" w:space="1" w:color="5B9BD5" w:themeColor="accent1"/>
          <w:left w:val="single" w:sz="4" w:space="4" w:color="5B9BD5" w:themeColor="accent1"/>
          <w:bottom w:val="single" w:sz="4" w:space="1" w:color="5B9BD5" w:themeColor="accent1"/>
          <w:right w:val="single" w:sz="4" w:space="4" w:color="5B9BD5" w:themeColor="accent1"/>
        </w:pBdr>
        <w:spacing w:before="120"/>
        <w:jc w:val="center"/>
        <w:rPr>
          <w:b/>
        </w:rPr>
      </w:pPr>
      <w:r w:rsidRPr="00586806">
        <w:rPr>
          <w:b/>
        </w:rPr>
        <w:t xml:space="preserve">Atelier 4 </w:t>
      </w:r>
      <w:r w:rsidR="00521845" w:rsidRPr="00586806">
        <w:rPr>
          <w:b/>
        </w:rPr>
        <w:t>– Nemours, 4 et 5 juillet 2019</w:t>
      </w:r>
    </w:p>
    <w:p w:rsidR="00521845" w:rsidRPr="00586806" w:rsidRDefault="0081531E" w:rsidP="00586806">
      <w:pPr>
        <w:pStyle w:val="Titre1"/>
        <w:pBdr>
          <w:top w:val="single" w:sz="4" w:space="1" w:color="5B9BD5" w:themeColor="accent1"/>
          <w:left w:val="single" w:sz="4" w:space="4" w:color="5B9BD5" w:themeColor="accent1"/>
          <w:bottom w:val="single" w:sz="4" w:space="1" w:color="5B9BD5" w:themeColor="accent1"/>
          <w:right w:val="single" w:sz="4" w:space="4" w:color="5B9BD5" w:themeColor="accent1"/>
        </w:pBdr>
        <w:spacing w:before="120"/>
        <w:jc w:val="center"/>
        <w:rPr>
          <w:b/>
        </w:rPr>
      </w:pPr>
      <w:r w:rsidRPr="00586806">
        <w:rPr>
          <w:b/>
        </w:rPr>
        <w:t>Financer la proximité et l’hyper-proximité – Enjeux et perspectives</w:t>
      </w:r>
    </w:p>
    <w:p w:rsidR="00521845" w:rsidRDefault="00521845"/>
    <w:p w:rsidR="0081531E" w:rsidRDefault="0081531E" w:rsidP="00521845">
      <w:pPr>
        <w:pStyle w:val="Titre2"/>
      </w:pPr>
      <w:r>
        <w:t>Auditeurs</w:t>
      </w:r>
    </w:p>
    <w:p w:rsidR="00521845" w:rsidRDefault="00521845" w:rsidP="00521845">
      <w:pPr>
        <w:pStyle w:val="Titre2"/>
        <w:sectPr w:rsidR="00521845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21845" w:rsidRDefault="00521845" w:rsidP="00521845">
      <w:pPr>
        <w:pStyle w:val="Paragraphedeliste"/>
        <w:numPr>
          <w:ilvl w:val="0"/>
          <w:numId w:val="1"/>
        </w:numPr>
        <w:rPr>
          <w:lang w:val="en-US"/>
        </w:rPr>
      </w:pPr>
      <w:r w:rsidRPr="00521845">
        <w:rPr>
          <w:lang w:val="en-US"/>
        </w:rPr>
        <w:t xml:space="preserve">Charlotte </w:t>
      </w:r>
      <w:proofErr w:type="spellStart"/>
      <w:r w:rsidRPr="00521845">
        <w:rPr>
          <w:lang w:val="en-US"/>
        </w:rPr>
        <w:t>Sorrin</w:t>
      </w:r>
      <w:proofErr w:type="spellEnd"/>
    </w:p>
    <w:p w:rsidR="00521845" w:rsidRPr="00521845" w:rsidRDefault="00521845" w:rsidP="00521845">
      <w:pPr>
        <w:pStyle w:val="Paragraphedeliste"/>
        <w:numPr>
          <w:ilvl w:val="0"/>
          <w:numId w:val="1"/>
        </w:numPr>
      </w:pPr>
      <w:r w:rsidRPr="00521845">
        <w:t>Claire Delpech</w:t>
      </w:r>
    </w:p>
    <w:p w:rsidR="00521845" w:rsidRPr="00521845" w:rsidRDefault="00521845" w:rsidP="00521845">
      <w:pPr>
        <w:pStyle w:val="Paragraphedeliste"/>
        <w:numPr>
          <w:ilvl w:val="0"/>
          <w:numId w:val="1"/>
        </w:numPr>
        <w:rPr>
          <w:lang w:val="en-US"/>
        </w:rPr>
      </w:pPr>
      <w:r w:rsidRPr="00521845">
        <w:rPr>
          <w:lang w:val="en-US"/>
        </w:rPr>
        <w:t xml:space="preserve">Cécile </w:t>
      </w:r>
      <w:proofErr w:type="spellStart"/>
      <w:r w:rsidRPr="00521845">
        <w:rPr>
          <w:lang w:val="en-US"/>
        </w:rPr>
        <w:t>Vernhes-Daubree</w:t>
      </w:r>
      <w:proofErr w:type="spellEnd"/>
    </w:p>
    <w:p w:rsidR="00521845" w:rsidRDefault="00521845" w:rsidP="00521845">
      <w:pPr>
        <w:pStyle w:val="Paragraphedeliste"/>
        <w:numPr>
          <w:ilvl w:val="0"/>
          <w:numId w:val="1"/>
        </w:numPr>
      </w:pPr>
      <w:r>
        <w:t>C</w:t>
      </w:r>
      <w:r w:rsidRPr="0081531E">
        <w:t>laire</w:t>
      </w:r>
      <w:r>
        <w:t xml:space="preserve"> B</w:t>
      </w:r>
      <w:r w:rsidRPr="0081531E">
        <w:t>orsenberger</w:t>
      </w:r>
    </w:p>
    <w:p w:rsidR="00521845" w:rsidRPr="00521845" w:rsidRDefault="00521845" w:rsidP="00521845">
      <w:pPr>
        <w:pStyle w:val="Paragraphedeliste"/>
        <w:numPr>
          <w:ilvl w:val="0"/>
          <w:numId w:val="1"/>
        </w:numPr>
        <w:rPr>
          <w:lang w:val="en-US"/>
        </w:rPr>
      </w:pPr>
      <w:r w:rsidRPr="00521845">
        <w:rPr>
          <w:lang w:val="en-US"/>
        </w:rPr>
        <w:t>Hervé Barioulet</w:t>
      </w:r>
    </w:p>
    <w:p w:rsidR="00521845" w:rsidRPr="00521845" w:rsidRDefault="00521845" w:rsidP="00521845">
      <w:pPr>
        <w:pStyle w:val="Paragraphedeliste"/>
        <w:numPr>
          <w:ilvl w:val="0"/>
          <w:numId w:val="1"/>
        </w:numPr>
        <w:rPr>
          <w:lang w:val="en-US"/>
        </w:rPr>
      </w:pPr>
      <w:proofErr w:type="spellStart"/>
      <w:r w:rsidRPr="00521845">
        <w:rPr>
          <w:lang w:val="en-US"/>
        </w:rPr>
        <w:t>Grégory</w:t>
      </w:r>
      <w:proofErr w:type="spellEnd"/>
      <w:r w:rsidRPr="00521845">
        <w:rPr>
          <w:lang w:val="en-US"/>
        </w:rPr>
        <w:t xml:space="preserve"> Martin</w:t>
      </w:r>
    </w:p>
    <w:p w:rsidR="0081531E" w:rsidRPr="00521845" w:rsidRDefault="0081531E" w:rsidP="00521845">
      <w:pPr>
        <w:pStyle w:val="Paragraphedeliste"/>
        <w:numPr>
          <w:ilvl w:val="0"/>
          <w:numId w:val="1"/>
        </w:numPr>
        <w:rPr>
          <w:lang w:val="en-US"/>
        </w:rPr>
      </w:pPr>
      <w:r w:rsidRPr="00521845">
        <w:rPr>
          <w:lang w:val="en-US"/>
        </w:rPr>
        <w:t>Thierry Eve</w:t>
      </w:r>
    </w:p>
    <w:p w:rsidR="0081531E" w:rsidRPr="00521845" w:rsidRDefault="0081531E" w:rsidP="00521845">
      <w:pPr>
        <w:pStyle w:val="Paragraphedeliste"/>
        <w:numPr>
          <w:ilvl w:val="0"/>
          <w:numId w:val="1"/>
        </w:numPr>
        <w:rPr>
          <w:lang w:val="en-US"/>
        </w:rPr>
      </w:pPr>
      <w:r w:rsidRPr="00521845">
        <w:rPr>
          <w:lang w:val="en-US"/>
        </w:rPr>
        <w:t xml:space="preserve">Jérôme </w:t>
      </w:r>
      <w:proofErr w:type="spellStart"/>
      <w:r w:rsidRPr="00521845">
        <w:rPr>
          <w:lang w:val="en-US"/>
        </w:rPr>
        <w:t>Combe</w:t>
      </w:r>
      <w:proofErr w:type="spellEnd"/>
    </w:p>
    <w:p w:rsidR="00521845" w:rsidRPr="00521845" w:rsidRDefault="0081531E" w:rsidP="00521845">
      <w:pPr>
        <w:pStyle w:val="Paragraphedeliste"/>
        <w:numPr>
          <w:ilvl w:val="0"/>
          <w:numId w:val="1"/>
        </w:numPr>
      </w:pPr>
      <w:r w:rsidRPr="00521845">
        <w:t>Fabien Menu</w:t>
      </w:r>
    </w:p>
    <w:p w:rsidR="00521845" w:rsidRDefault="00521845" w:rsidP="00521845">
      <w:pPr>
        <w:pStyle w:val="Paragraphedeliste"/>
        <w:numPr>
          <w:ilvl w:val="0"/>
          <w:numId w:val="1"/>
        </w:numPr>
        <w:rPr>
          <w:lang w:val="en-US"/>
        </w:rPr>
      </w:pPr>
      <w:r w:rsidRPr="00521845">
        <w:rPr>
          <w:lang w:val="en-US"/>
        </w:rPr>
        <w:t>D</w:t>
      </w:r>
      <w:r w:rsidR="0081531E" w:rsidRPr="00521845">
        <w:rPr>
          <w:lang w:val="en-US"/>
        </w:rPr>
        <w:t>enis</w:t>
      </w:r>
      <w:r w:rsidRPr="00521845">
        <w:rPr>
          <w:lang w:val="en-US"/>
        </w:rPr>
        <w:t xml:space="preserve"> </w:t>
      </w:r>
      <w:proofErr w:type="spellStart"/>
      <w:r w:rsidRPr="00521845">
        <w:rPr>
          <w:lang w:val="en-US"/>
        </w:rPr>
        <w:t>La</w:t>
      </w:r>
      <w:r w:rsidR="0081531E" w:rsidRPr="00521845">
        <w:rPr>
          <w:lang w:val="en-US"/>
        </w:rPr>
        <w:t>rribau</w:t>
      </w:r>
      <w:proofErr w:type="spellEnd"/>
      <w:r w:rsidRPr="00521845">
        <w:rPr>
          <w:lang w:val="en-US"/>
        </w:rPr>
        <w:t xml:space="preserve"> </w:t>
      </w:r>
    </w:p>
    <w:p w:rsidR="00521845" w:rsidRPr="00521845" w:rsidRDefault="00521845" w:rsidP="00521845">
      <w:pPr>
        <w:pStyle w:val="Paragraphedeliste"/>
        <w:numPr>
          <w:ilvl w:val="0"/>
          <w:numId w:val="1"/>
        </w:numPr>
        <w:rPr>
          <w:lang w:val="en-US"/>
        </w:rPr>
      </w:pPr>
      <w:r w:rsidRPr="00521845">
        <w:rPr>
          <w:lang w:val="en-US"/>
        </w:rPr>
        <w:t xml:space="preserve">Frederic </w:t>
      </w:r>
      <w:proofErr w:type="spellStart"/>
      <w:r w:rsidRPr="00521845">
        <w:rPr>
          <w:lang w:val="en-US"/>
        </w:rPr>
        <w:t>Hauville</w:t>
      </w:r>
      <w:proofErr w:type="spellEnd"/>
    </w:p>
    <w:p w:rsidR="00521845" w:rsidRPr="00715B41" w:rsidRDefault="00521845" w:rsidP="00521845">
      <w:pPr>
        <w:pStyle w:val="Paragraphedeliste"/>
        <w:numPr>
          <w:ilvl w:val="0"/>
          <w:numId w:val="1"/>
        </w:numPr>
        <w:rPr>
          <w:lang w:val="en-US"/>
        </w:rPr>
      </w:pPr>
      <w:r w:rsidRPr="00715B41">
        <w:rPr>
          <w:lang w:val="en-US"/>
        </w:rPr>
        <w:t>C</w:t>
      </w:r>
      <w:r w:rsidR="0081531E" w:rsidRPr="00715B41">
        <w:rPr>
          <w:lang w:val="en-US"/>
        </w:rPr>
        <w:t>hristian</w:t>
      </w:r>
      <w:r w:rsidRPr="00715B41">
        <w:rPr>
          <w:lang w:val="en-US"/>
        </w:rPr>
        <w:t xml:space="preserve"> </w:t>
      </w:r>
      <w:proofErr w:type="spellStart"/>
      <w:r w:rsidRPr="00715B41">
        <w:rPr>
          <w:lang w:val="en-US"/>
        </w:rPr>
        <w:t>T</w:t>
      </w:r>
      <w:r w:rsidR="0081531E" w:rsidRPr="00715B41">
        <w:rPr>
          <w:lang w:val="en-US"/>
        </w:rPr>
        <w:t>ournadre</w:t>
      </w:r>
      <w:proofErr w:type="spellEnd"/>
    </w:p>
    <w:p w:rsidR="00521845" w:rsidRPr="00715B41" w:rsidRDefault="00521845" w:rsidP="00521845">
      <w:pPr>
        <w:pStyle w:val="Paragraphedeliste"/>
        <w:numPr>
          <w:ilvl w:val="0"/>
          <w:numId w:val="1"/>
        </w:numPr>
        <w:rPr>
          <w:lang w:val="en-US"/>
        </w:rPr>
      </w:pPr>
      <w:r w:rsidRPr="00715B41">
        <w:rPr>
          <w:lang w:val="en-US"/>
        </w:rPr>
        <w:t>Ch</w:t>
      </w:r>
      <w:r w:rsidR="0081531E" w:rsidRPr="00715B41">
        <w:rPr>
          <w:lang w:val="en-US"/>
        </w:rPr>
        <w:t>ristine</w:t>
      </w:r>
      <w:r w:rsidRPr="00715B41">
        <w:rPr>
          <w:lang w:val="en-US"/>
        </w:rPr>
        <w:t xml:space="preserve"> </w:t>
      </w:r>
      <w:proofErr w:type="spellStart"/>
      <w:r w:rsidRPr="00715B41">
        <w:rPr>
          <w:lang w:val="en-US"/>
        </w:rPr>
        <w:t>G</w:t>
      </w:r>
      <w:r w:rsidR="0081531E" w:rsidRPr="00715B41">
        <w:rPr>
          <w:lang w:val="en-US"/>
        </w:rPr>
        <w:t>uinard</w:t>
      </w:r>
      <w:proofErr w:type="spellEnd"/>
    </w:p>
    <w:p w:rsidR="00521845" w:rsidRPr="00715B41" w:rsidRDefault="00521845" w:rsidP="00521845">
      <w:pPr>
        <w:pStyle w:val="Paragraphedeliste"/>
        <w:numPr>
          <w:ilvl w:val="0"/>
          <w:numId w:val="1"/>
        </w:numPr>
      </w:pPr>
      <w:r w:rsidRPr="00715B41">
        <w:t>Alexandre Magny</w:t>
      </w:r>
    </w:p>
    <w:p w:rsidR="00521845" w:rsidRPr="00715B41" w:rsidRDefault="00521845" w:rsidP="00521845">
      <w:pPr>
        <w:pStyle w:val="Paragraphedeliste"/>
        <w:numPr>
          <w:ilvl w:val="0"/>
          <w:numId w:val="1"/>
        </w:numPr>
        <w:rPr>
          <w:lang w:val="en-US"/>
        </w:rPr>
      </w:pPr>
      <w:r w:rsidRPr="00715B41">
        <w:rPr>
          <w:lang w:val="en-US"/>
        </w:rPr>
        <w:t>Christophe Felder</w:t>
      </w:r>
    </w:p>
    <w:p w:rsidR="00521845" w:rsidRPr="00715B41" w:rsidRDefault="00521845" w:rsidP="00521845">
      <w:pPr>
        <w:pStyle w:val="Paragraphedeliste"/>
        <w:numPr>
          <w:ilvl w:val="0"/>
          <w:numId w:val="1"/>
        </w:numPr>
        <w:rPr>
          <w:lang w:val="en-US"/>
        </w:rPr>
      </w:pPr>
      <w:r w:rsidRPr="00715B41">
        <w:rPr>
          <w:lang w:val="en-US"/>
        </w:rPr>
        <w:t xml:space="preserve">Stephan </w:t>
      </w:r>
      <w:proofErr w:type="spellStart"/>
      <w:r w:rsidRPr="00715B41">
        <w:rPr>
          <w:lang w:val="en-US"/>
        </w:rPr>
        <w:t>Chaligne</w:t>
      </w:r>
      <w:proofErr w:type="spellEnd"/>
    </w:p>
    <w:p w:rsidR="00521845" w:rsidRPr="00715B41" w:rsidRDefault="00521845">
      <w:pPr>
        <w:sectPr w:rsidR="00521845" w:rsidRPr="00715B41" w:rsidSect="0052184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1531E" w:rsidRDefault="0081531E" w:rsidP="00521845">
      <w:pPr>
        <w:pStyle w:val="Titre2"/>
      </w:pPr>
      <w:r>
        <w:t xml:space="preserve">Accompagnement </w:t>
      </w:r>
    </w:p>
    <w:p w:rsidR="0081531E" w:rsidRDefault="0081531E" w:rsidP="00521845">
      <w:pPr>
        <w:pStyle w:val="Paragraphedeliste"/>
        <w:numPr>
          <w:ilvl w:val="0"/>
          <w:numId w:val="2"/>
        </w:numPr>
      </w:pPr>
      <w:r>
        <w:t xml:space="preserve">Franck </w:t>
      </w:r>
      <w:proofErr w:type="spellStart"/>
      <w:r>
        <w:t>Chaigneau</w:t>
      </w:r>
      <w:proofErr w:type="spellEnd"/>
      <w:r>
        <w:t>, Banque des Territoires</w:t>
      </w:r>
    </w:p>
    <w:p w:rsidR="00586806" w:rsidRPr="00586806" w:rsidRDefault="00586806" w:rsidP="00586806">
      <w:pPr>
        <w:pStyle w:val="Titre2"/>
      </w:pPr>
      <w:r w:rsidRPr="00586806">
        <w:t>« Jury »</w:t>
      </w:r>
    </w:p>
    <w:p w:rsidR="00586806" w:rsidRDefault="00586806" w:rsidP="00586806">
      <w:pPr>
        <w:pStyle w:val="Paragraphedeliste"/>
        <w:numPr>
          <w:ilvl w:val="0"/>
          <w:numId w:val="4"/>
        </w:numPr>
      </w:pPr>
      <w:r>
        <w:t xml:space="preserve">Madame Valérie </w:t>
      </w:r>
      <w:proofErr w:type="spellStart"/>
      <w:r>
        <w:t>Lacroute</w:t>
      </w:r>
      <w:proofErr w:type="spellEnd"/>
      <w:r>
        <w:t xml:space="preserve">, députée de Seine et Marne, présidente de la communauté de communes du Pays de Nemours, </w:t>
      </w:r>
    </w:p>
    <w:p w:rsidR="00586806" w:rsidRDefault="00586806" w:rsidP="00586806">
      <w:pPr>
        <w:pStyle w:val="Paragraphedeliste"/>
        <w:numPr>
          <w:ilvl w:val="0"/>
          <w:numId w:val="4"/>
        </w:numPr>
      </w:pPr>
      <w:r>
        <w:t xml:space="preserve">Florence Mas, responsable du service ingénierie et expertises territoriales, direction du Réseau de la Banque des Territoires, </w:t>
      </w:r>
    </w:p>
    <w:p w:rsidR="00586806" w:rsidRDefault="00586806" w:rsidP="00586806">
      <w:pPr>
        <w:pStyle w:val="Paragraphedeliste"/>
        <w:numPr>
          <w:ilvl w:val="0"/>
          <w:numId w:val="4"/>
        </w:numPr>
      </w:pPr>
      <w:r>
        <w:t xml:space="preserve">Catherine Hameau, chargée de développement territoriale de Seine et Marne, </w:t>
      </w:r>
    </w:p>
    <w:p w:rsidR="00586806" w:rsidRDefault="00586806" w:rsidP="00586806">
      <w:pPr>
        <w:pStyle w:val="Paragraphedeliste"/>
        <w:numPr>
          <w:ilvl w:val="0"/>
          <w:numId w:val="4"/>
        </w:numPr>
      </w:pPr>
      <w:r>
        <w:t xml:space="preserve">Blandine </w:t>
      </w:r>
      <w:proofErr w:type="spellStart"/>
      <w:r>
        <w:t>Alglave</w:t>
      </w:r>
      <w:proofErr w:type="spellEnd"/>
      <w:r>
        <w:t>, Présidente de l’association des auditeurs de l’</w:t>
      </w:r>
      <w:proofErr w:type="spellStart"/>
      <w:r>
        <w:t>Ihedate</w:t>
      </w:r>
      <w:proofErr w:type="spellEnd"/>
      <w:r>
        <w:t xml:space="preserve">, </w:t>
      </w:r>
    </w:p>
    <w:p w:rsidR="00586806" w:rsidRDefault="00586806" w:rsidP="00586806">
      <w:pPr>
        <w:pStyle w:val="Paragraphedeliste"/>
        <w:numPr>
          <w:ilvl w:val="0"/>
          <w:numId w:val="4"/>
        </w:numPr>
      </w:pPr>
      <w:r>
        <w:t xml:space="preserve">Christophe Bouquet, directeur général des services de la ville de Nemours. </w:t>
      </w:r>
    </w:p>
    <w:p w:rsidR="00521845" w:rsidRPr="00586806" w:rsidRDefault="00521845" w:rsidP="00521845">
      <w:pPr>
        <w:pStyle w:val="Titre2"/>
        <w:rPr>
          <w:b/>
        </w:rPr>
      </w:pPr>
      <w:r w:rsidRPr="00586806">
        <w:rPr>
          <w:b/>
        </w:rPr>
        <w:t>Objectif de l’atelier</w:t>
      </w:r>
      <w:r w:rsidR="00FB0A16" w:rsidRPr="00586806">
        <w:rPr>
          <w:b/>
        </w:rPr>
        <w:t xml:space="preserve"> </w:t>
      </w:r>
      <w:r w:rsidR="00154DBD">
        <w:rPr>
          <w:b/>
        </w:rPr>
        <w:t>et p</w:t>
      </w:r>
      <w:r w:rsidR="00FB0A16" w:rsidRPr="00586806">
        <w:rPr>
          <w:b/>
        </w:rPr>
        <w:t>roblématique identifiée à l’issue de nos réflexions</w:t>
      </w:r>
    </w:p>
    <w:p w:rsidR="00521845" w:rsidRDefault="00521845" w:rsidP="00FB0A16">
      <w:pPr>
        <w:pStyle w:val="Paragraphedeliste"/>
        <w:numPr>
          <w:ilvl w:val="0"/>
          <w:numId w:val="2"/>
        </w:numPr>
        <w:jc w:val="both"/>
      </w:pPr>
      <w:r>
        <w:t xml:space="preserve">Contribuer à la définition du projet de </w:t>
      </w:r>
      <w:r w:rsidR="009273B0">
        <w:t>réaménagement</w:t>
      </w:r>
      <w:r>
        <w:t xml:space="preserve"> du site des Moulins acquis par la ville de Nemours. </w:t>
      </w:r>
    </w:p>
    <w:p w:rsidR="00FB0A16" w:rsidRPr="00521845" w:rsidRDefault="00FB0A16" w:rsidP="00FB0A16">
      <w:pPr>
        <w:pStyle w:val="Paragraphedeliste"/>
        <w:numPr>
          <w:ilvl w:val="0"/>
          <w:numId w:val="2"/>
        </w:numPr>
        <w:jc w:val="both"/>
      </w:pPr>
      <w:r>
        <w:t xml:space="preserve">Comment faire du site des Moulins une vitrine et un catalyseur de l’identité </w:t>
      </w:r>
      <w:r w:rsidR="00154DBD">
        <w:t>n</w:t>
      </w:r>
      <w:r>
        <w:t>emourienne ?</w:t>
      </w:r>
    </w:p>
    <w:p w:rsidR="00521845" w:rsidRPr="00586806" w:rsidRDefault="00521845" w:rsidP="00521845">
      <w:pPr>
        <w:pStyle w:val="Titre2"/>
        <w:rPr>
          <w:b/>
        </w:rPr>
      </w:pPr>
      <w:r w:rsidRPr="00586806">
        <w:rPr>
          <w:b/>
        </w:rPr>
        <w:t>Méthode de travail proposée par Franck et adoptée : « </w:t>
      </w:r>
      <w:r w:rsidRPr="00586806">
        <w:rPr>
          <w:b/>
          <w:i/>
        </w:rPr>
        <w:t>3 faire, 3 sphères</w:t>
      </w:r>
      <w:r w:rsidRPr="00586806">
        <w:rPr>
          <w:b/>
        </w:rPr>
        <w:t> »</w:t>
      </w:r>
    </w:p>
    <w:p w:rsidR="00521845" w:rsidRDefault="00521845" w:rsidP="00FB0A16">
      <w:pPr>
        <w:jc w:val="both"/>
      </w:pPr>
      <w:r>
        <w:t xml:space="preserve">Nos réflexions se sont structurées autour de 3 questions, déclinées en 3 dimensions. </w:t>
      </w:r>
    </w:p>
    <w:p w:rsidR="00521845" w:rsidRDefault="00521845" w:rsidP="00FB0A16">
      <w:pPr>
        <w:pStyle w:val="Paragraphedeliste"/>
        <w:numPr>
          <w:ilvl w:val="0"/>
          <w:numId w:val="3"/>
        </w:numPr>
        <w:jc w:val="both"/>
      </w:pPr>
      <w:r>
        <w:t>Que faire du site ?</w:t>
      </w:r>
    </w:p>
    <w:p w:rsidR="00521845" w:rsidRDefault="00521845" w:rsidP="00FB0A16">
      <w:pPr>
        <w:pStyle w:val="Paragraphedeliste"/>
        <w:numPr>
          <w:ilvl w:val="1"/>
          <w:numId w:val="3"/>
        </w:numPr>
        <w:jc w:val="both"/>
      </w:pPr>
      <w:r>
        <w:t xml:space="preserve">Au regard des caractéristiques </w:t>
      </w:r>
      <w:r w:rsidR="002B61AC">
        <w:t xml:space="preserve">et des enjeux </w:t>
      </w:r>
      <w:r>
        <w:t>du territoire sur lequel le site des Moulins est implanté</w:t>
      </w:r>
    </w:p>
    <w:p w:rsidR="00521845" w:rsidRDefault="00521845" w:rsidP="00FB0A16">
      <w:pPr>
        <w:pStyle w:val="Paragraphedeliste"/>
        <w:numPr>
          <w:ilvl w:val="1"/>
          <w:numId w:val="3"/>
        </w:numPr>
        <w:jc w:val="both"/>
      </w:pPr>
      <w:r>
        <w:t>Au regard des caractéristiques du site</w:t>
      </w:r>
      <w:r w:rsidR="002B61AC">
        <w:t xml:space="preserve"> (potentiels et contraintes)</w:t>
      </w:r>
    </w:p>
    <w:p w:rsidR="00521845" w:rsidRDefault="00521845" w:rsidP="00FB0A16">
      <w:pPr>
        <w:pStyle w:val="Paragraphedeliste"/>
        <w:numPr>
          <w:ilvl w:val="1"/>
          <w:numId w:val="3"/>
        </w:numPr>
        <w:jc w:val="both"/>
      </w:pPr>
      <w:r>
        <w:t>Au regard des besoins exprimés par différentes parties prenantes</w:t>
      </w:r>
    </w:p>
    <w:p w:rsidR="00FB0A16" w:rsidRDefault="00FB0A16" w:rsidP="00FB0A16">
      <w:pPr>
        <w:pStyle w:val="Paragraphedeliste"/>
        <w:numPr>
          <w:ilvl w:val="0"/>
          <w:numId w:val="3"/>
        </w:numPr>
        <w:jc w:val="both"/>
      </w:pPr>
      <w:r>
        <w:t xml:space="preserve">Qui fait ? </w:t>
      </w:r>
    </w:p>
    <w:p w:rsidR="00FB0A16" w:rsidRDefault="00FB0A16" w:rsidP="00FB0A16">
      <w:pPr>
        <w:pStyle w:val="Paragraphedeliste"/>
        <w:numPr>
          <w:ilvl w:val="1"/>
          <w:numId w:val="3"/>
        </w:numPr>
        <w:jc w:val="both"/>
      </w:pPr>
      <w:r>
        <w:t>Le maître d’ouvrage</w:t>
      </w:r>
    </w:p>
    <w:p w:rsidR="00FB0A16" w:rsidRDefault="00FB0A16" w:rsidP="00FB0A16">
      <w:pPr>
        <w:pStyle w:val="Paragraphedeliste"/>
        <w:numPr>
          <w:ilvl w:val="1"/>
          <w:numId w:val="3"/>
        </w:numPr>
        <w:jc w:val="both"/>
      </w:pPr>
      <w:r>
        <w:t>Les partenaires et potentiels opposants</w:t>
      </w:r>
    </w:p>
    <w:p w:rsidR="00FB0A16" w:rsidRDefault="00FB0A16" w:rsidP="00FB0A16">
      <w:pPr>
        <w:pStyle w:val="Paragraphedeliste"/>
        <w:numPr>
          <w:ilvl w:val="1"/>
          <w:numId w:val="3"/>
        </w:numPr>
        <w:jc w:val="both"/>
      </w:pPr>
      <w:r>
        <w:t>Les gestionnaires/exploitants à terme identifiés (maîtrise d’usage)</w:t>
      </w:r>
    </w:p>
    <w:p w:rsidR="00521845" w:rsidRDefault="00FB0A16" w:rsidP="00FB0A16">
      <w:pPr>
        <w:pStyle w:val="Paragraphedeliste"/>
        <w:numPr>
          <w:ilvl w:val="0"/>
          <w:numId w:val="3"/>
        </w:numPr>
        <w:jc w:val="both"/>
      </w:pPr>
      <w:r>
        <w:t>Comment faire ?</w:t>
      </w:r>
      <w:r w:rsidR="00521845">
        <w:t xml:space="preserve"> </w:t>
      </w:r>
    </w:p>
    <w:p w:rsidR="00FB0A16" w:rsidRDefault="00FB0A16" w:rsidP="00FB0A16">
      <w:pPr>
        <w:pStyle w:val="Paragraphedeliste"/>
        <w:numPr>
          <w:ilvl w:val="1"/>
          <w:numId w:val="3"/>
        </w:numPr>
        <w:jc w:val="both"/>
      </w:pPr>
      <w:r>
        <w:t xml:space="preserve">La démarche de </w:t>
      </w:r>
      <w:proofErr w:type="spellStart"/>
      <w:r>
        <w:t>co</w:t>
      </w:r>
      <w:proofErr w:type="spellEnd"/>
      <w:r>
        <w:t>-construction du projet</w:t>
      </w:r>
    </w:p>
    <w:p w:rsidR="00FB0A16" w:rsidRDefault="00FB0A16" w:rsidP="00FB0A16">
      <w:pPr>
        <w:pStyle w:val="Paragraphedeliste"/>
        <w:numPr>
          <w:ilvl w:val="1"/>
          <w:numId w:val="3"/>
        </w:numPr>
        <w:jc w:val="both"/>
      </w:pPr>
      <w:r>
        <w:t>Le financement du projet</w:t>
      </w:r>
    </w:p>
    <w:p w:rsidR="00FB0A16" w:rsidRDefault="00FB0A16" w:rsidP="00FB0A16">
      <w:pPr>
        <w:pStyle w:val="Paragraphedeliste"/>
        <w:numPr>
          <w:ilvl w:val="1"/>
          <w:numId w:val="3"/>
        </w:numPr>
        <w:jc w:val="both"/>
      </w:pPr>
      <w:r>
        <w:t>Les contraintes réglementaires</w:t>
      </w:r>
    </w:p>
    <w:p w:rsidR="002B61AC" w:rsidRPr="00B13012" w:rsidRDefault="002B61AC" w:rsidP="00B13012">
      <w:pPr>
        <w:pStyle w:val="Titre2"/>
        <w:numPr>
          <w:ilvl w:val="0"/>
          <w:numId w:val="6"/>
        </w:numPr>
        <w:rPr>
          <w:b/>
        </w:rPr>
      </w:pPr>
      <w:r w:rsidRPr="00B13012">
        <w:rPr>
          <w:b/>
        </w:rPr>
        <w:lastRenderedPageBreak/>
        <w:t>Que faire du site ? Les tenants et les aboutissants du projet</w:t>
      </w:r>
    </w:p>
    <w:p w:rsidR="002B61AC" w:rsidRDefault="002B61AC" w:rsidP="002B61AC">
      <w:pPr>
        <w:jc w:val="both"/>
      </w:pPr>
      <w:r>
        <w:t xml:space="preserve">Les échanges que nous avons eus avec les différents intervenants nous ont amené à la conclusion qu’au travers de l’acquisition du site des Moulins, la ville de Nemours avait pour ambition de redonner une identité à la ville, d’en faire à la fois un lieu emblématique, une « vitrine » pour attirer touristes et acteurs économiques, et un lieu de vie pour tous les Nemouriens.  </w:t>
      </w:r>
    </w:p>
    <w:p w:rsidR="002B61AC" w:rsidRDefault="002B61AC" w:rsidP="00B13012">
      <w:pPr>
        <w:pStyle w:val="Titre2"/>
        <w:numPr>
          <w:ilvl w:val="1"/>
          <w:numId w:val="8"/>
        </w:numPr>
      </w:pPr>
      <w:r>
        <w:t>Les enjeux du territoire</w:t>
      </w:r>
    </w:p>
    <w:p w:rsidR="00E743F5" w:rsidRDefault="00E50698" w:rsidP="00E50698">
      <w:pPr>
        <w:jc w:val="both"/>
      </w:pPr>
      <w:r>
        <w:t>Située dans la partie sud du département de Seine-et-Marne, à 75 km de Paris, à la limite des départements du Loiret et de l’Yonne, la ville de Nemours</w:t>
      </w:r>
      <w:r>
        <w:t xml:space="preserve"> compte 13 000 habitants. Nemours </w:t>
      </w:r>
      <w:r>
        <w:t xml:space="preserve">est </w:t>
      </w:r>
      <w:r>
        <w:t xml:space="preserve">accessible par le train (à </w:t>
      </w:r>
      <w:r w:rsidRPr="00E50698">
        <w:t xml:space="preserve">50 minutes </w:t>
      </w:r>
      <w:r>
        <w:t xml:space="preserve">de Paris </w:t>
      </w:r>
      <w:r w:rsidRPr="00E50698">
        <w:t>pour les directs et entre 1 h et 1 h 05 pour les TER omnibus</w:t>
      </w:r>
      <w:r>
        <w:t xml:space="preserve">) et est </w:t>
      </w:r>
      <w:r>
        <w:t xml:space="preserve">desservie par </w:t>
      </w:r>
      <w:r>
        <w:t>un</w:t>
      </w:r>
      <w:r>
        <w:t xml:space="preserve"> réseau routier et autoroutier qui </w:t>
      </w:r>
      <w:r>
        <w:t xml:space="preserve">la </w:t>
      </w:r>
      <w:r>
        <w:t>relie à Paris</w:t>
      </w:r>
      <w:r>
        <w:t xml:space="preserve"> au Nord, </w:t>
      </w:r>
      <w:r>
        <w:t>Montargi</w:t>
      </w:r>
      <w:r>
        <w:t>s,</w:t>
      </w:r>
      <w:r>
        <w:t xml:space="preserve"> Nevers</w:t>
      </w:r>
      <w:r>
        <w:t xml:space="preserve"> et Lyon au Sud</w:t>
      </w:r>
      <w:r>
        <w:t>.</w:t>
      </w:r>
      <w:r>
        <w:t xml:space="preserve"> </w:t>
      </w:r>
      <w:r w:rsidR="00E743F5">
        <w:t>Sur le plan résidentiel, Nemours est à la fois une ville de personnes qui résident et travaillent sur Nemours et de navetteurs (personnes qui quittent Nemours la journée pour aller travailler sur Paris).</w:t>
      </w:r>
    </w:p>
    <w:p w:rsidR="00E50698" w:rsidRDefault="00E50698" w:rsidP="00E743F5">
      <w:pPr>
        <w:jc w:val="both"/>
      </w:pPr>
      <w:r>
        <w:t>Cette ancienne capitale du Gâtinais français</w:t>
      </w:r>
      <w:r w:rsidR="00DE0E16">
        <w:t>, baptisée « la petite Venise » en raison de</w:t>
      </w:r>
      <w:r w:rsidR="00AF7263">
        <w:t xml:space="preserve"> ces nombreux fossés d’eau, </w:t>
      </w:r>
      <w:r>
        <w:t>bénéficie</w:t>
      </w:r>
      <w:r>
        <w:t xml:space="preserve"> </w:t>
      </w:r>
      <w:r>
        <w:t>d’une situation géographique privilégié</w:t>
      </w:r>
      <w:r>
        <w:t>e au cœur de la vallée du Loing (rivière et canal du Loing),</w:t>
      </w:r>
      <w:r>
        <w:t xml:space="preserve"> protégée au nord par la forêt de Fontainebleau.</w:t>
      </w:r>
      <w:r w:rsidR="009F5214" w:rsidRPr="009F5214">
        <w:t xml:space="preserve"> </w:t>
      </w:r>
      <w:r w:rsidR="00E743F5">
        <w:t>Ce qui en fait un endroit où il fait bon vivre et offre des potentialités en terme</w:t>
      </w:r>
      <w:r w:rsidR="00AF7263">
        <w:t>s</w:t>
      </w:r>
      <w:r w:rsidR="00E743F5">
        <w:t xml:space="preserve"> touristique</w:t>
      </w:r>
      <w:r w:rsidR="00AF7263">
        <w:t>s</w:t>
      </w:r>
      <w:r w:rsidR="00E743F5">
        <w:t xml:space="preserve">. Aujourd’hui, </w:t>
      </w:r>
      <w:r w:rsidR="00E743F5">
        <w:t xml:space="preserve">Nemours attire les adeptes </w:t>
      </w:r>
      <w:r w:rsidR="00AF7263">
        <w:t xml:space="preserve">(français, belges, allemands, néerlandais) </w:t>
      </w:r>
      <w:r w:rsidR="00E743F5">
        <w:t xml:space="preserve">de la varappe et constitue un point d’étape </w:t>
      </w:r>
      <w:r w:rsidR="00AF7263">
        <w:t xml:space="preserve">des vacanciers </w:t>
      </w:r>
      <w:r w:rsidR="00D25CD4">
        <w:t>empruntant</w:t>
      </w:r>
      <w:r w:rsidR="00E743F5">
        <w:t xml:space="preserve"> l’autoroute du Soleil. </w:t>
      </w:r>
    </w:p>
    <w:p w:rsidR="00E743F5" w:rsidRDefault="00E50698" w:rsidP="00E50698">
      <w:pPr>
        <w:jc w:val="both"/>
      </w:pPr>
      <w:r>
        <w:t xml:space="preserve">Malgré des atouts indéniables, Nemours est concurrencée par la ville de Fontainebleau, située à 16 km au nord (accessible également par train depuis Paris en 40 mn). </w:t>
      </w:r>
      <w:r w:rsidR="00E743F5">
        <w:t>La question de la plus-value de Nemours par rapport à une ville comme Fontainebleau, ville dynamique bien dotée en commerces et hébergements touristes mais dont le développement (étalement) est contraint par les limites de la forêt domaniale, se pose.</w:t>
      </w:r>
      <w:r w:rsidR="00F41881">
        <w:t xml:space="preserve"> </w:t>
      </w:r>
    </w:p>
    <w:p w:rsidR="00E743F5" w:rsidRDefault="00E50698" w:rsidP="00E50698">
      <w:pPr>
        <w:jc w:val="both"/>
      </w:pPr>
      <w:r>
        <w:t xml:space="preserve">A la fois proche et éloignée de Paris, Nemours </w:t>
      </w:r>
      <w:r w:rsidR="00E743F5">
        <w:t>a besoin de retrouver une identité propre et de</w:t>
      </w:r>
      <w:r w:rsidR="00223182">
        <w:t xml:space="preserve"> redynamiser son économie locale (malmenée suite au déclin de l’industrie verrière) en attirant à la fois </w:t>
      </w:r>
      <w:r w:rsidR="00E743F5">
        <w:t>une population résidentielle plus jeune et plus patrimoniale</w:t>
      </w:r>
      <w:r w:rsidR="00E743F5">
        <w:t xml:space="preserve"> </w:t>
      </w:r>
      <w:r w:rsidR="00223182">
        <w:t xml:space="preserve">et </w:t>
      </w:r>
      <w:r w:rsidR="00E743F5">
        <w:t xml:space="preserve">des </w:t>
      </w:r>
      <w:r w:rsidR="00223182">
        <w:t>touristes.</w:t>
      </w:r>
      <w:r w:rsidR="009F5214">
        <w:t xml:space="preserve"> </w:t>
      </w:r>
    </w:p>
    <w:p w:rsidR="00E50698" w:rsidRDefault="00E743F5" w:rsidP="00E50698">
      <w:pPr>
        <w:jc w:val="both"/>
      </w:pPr>
      <w:r>
        <w:t>Aujourd’hui,</w:t>
      </w:r>
      <w:r>
        <w:t xml:space="preserve"> l’offre hôtelière reste limitée</w:t>
      </w:r>
      <w:r>
        <w:t>,</w:t>
      </w:r>
      <w:r>
        <w:t xml:space="preserve"> les potentialités </w:t>
      </w:r>
      <w:r>
        <w:t xml:space="preserve">qu’offre le Loing </w:t>
      </w:r>
      <w:r>
        <w:t xml:space="preserve">en termes de loisirs nautiques </w:t>
      </w:r>
      <w:r>
        <w:t>apparaissent</w:t>
      </w:r>
      <w:r>
        <w:t xml:space="preserve"> sous-exploité</w:t>
      </w:r>
      <w:r>
        <w:t>es, les horaires d’ouverture des commerces ne répondent pas aux besoins d’une partie de la population (en particulier, les navetteurs) et l</w:t>
      </w:r>
      <w:r>
        <w:t xml:space="preserve">e Loing qui traverse la ville, divise la ville en deux parties qui semblent </w:t>
      </w:r>
      <w:proofErr w:type="spellStart"/>
      <w:r>
        <w:t>co-habiter</w:t>
      </w:r>
      <w:proofErr w:type="spellEnd"/>
      <w:r>
        <w:t xml:space="preserve"> sans vraiment se mélanger.</w:t>
      </w:r>
      <w:r w:rsidR="00A976C5">
        <w:t xml:space="preserve"> </w:t>
      </w:r>
      <w:r w:rsidR="00223182">
        <w:t xml:space="preserve">Profitant du programme national « Cœur de Ville », Nemours </w:t>
      </w:r>
      <w:r w:rsidR="00A976C5">
        <w:t>souhaite</w:t>
      </w:r>
      <w:r w:rsidR="00223182">
        <w:t xml:space="preserve"> dynamiser </w:t>
      </w:r>
      <w:r w:rsidR="00D25CD4">
        <w:t>l’offre</w:t>
      </w:r>
      <w:r w:rsidR="00223182">
        <w:t xml:space="preserve"> </w:t>
      </w:r>
      <w:r w:rsidR="00A976C5">
        <w:t>commerciale</w:t>
      </w:r>
      <w:r w:rsidR="00223182">
        <w:t xml:space="preserve"> et culturelle</w:t>
      </w:r>
      <w:r w:rsidR="00A976C5">
        <w:t xml:space="preserve"> </w:t>
      </w:r>
      <w:r w:rsidR="009F5214">
        <w:t>en centre-ville</w:t>
      </w:r>
      <w:r w:rsidR="00A976C5">
        <w:t xml:space="preserve"> en l</w:t>
      </w:r>
      <w:r w:rsidR="00D25CD4">
        <w:t>es</w:t>
      </w:r>
      <w:r w:rsidR="00A976C5">
        <w:t xml:space="preserve"> différenciant </w:t>
      </w:r>
      <w:r w:rsidR="009F5214">
        <w:t>de celle</w:t>
      </w:r>
      <w:r w:rsidR="00D25CD4">
        <w:t>s</w:t>
      </w:r>
      <w:r w:rsidR="009F5214">
        <w:t xml:space="preserve"> offerte</w:t>
      </w:r>
      <w:r w:rsidR="00D25CD4">
        <w:t>s</w:t>
      </w:r>
      <w:r w:rsidR="009F5214">
        <w:t xml:space="preserve"> en périphérie. </w:t>
      </w:r>
      <w:r w:rsidR="0000434B">
        <w:t xml:space="preserve">Le projet de </w:t>
      </w:r>
      <w:r w:rsidR="009273B0">
        <w:t>réaménagement</w:t>
      </w:r>
      <w:r w:rsidR="0000434B">
        <w:t xml:space="preserve"> du site des Moulins </w:t>
      </w:r>
      <w:r w:rsidR="00E70D90">
        <w:t>doit y contribuer</w:t>
      </w:r>
      <w:r w:rsidR="0000434B">
        <w:t xml:space="preserve">. </w:t>
      </w:r>
    </w:p>
    <w:p w:rsidR="002B61AC" w:rsidRDefault="002B61AC" w:rsidP="00B13012">
      <w:pPr>
        <w:pStyle w:val="Titre2"/>
        <w:numPr>
          <w:ilvl w:val="1"/>
          <w:numId w:val="8"/>
        </w:numPr>
      </w:pPr>
      <w:r>
        <w:t>Les caractéristiques du site</w:t>
      </w:r>
    </w:p>
    <w:p w:rsidR="00092E05" w:rsidRDefault="00DE0E16" w:rsidP="00197E27">
      <w:pPr>
        <w:jc w:val="both"/>
      </w:pPr>
      <w:r>
        <w:t>Le site des Moulins</w:t>
      </w:r>
      <w:r w:rsidR="00197E27">
        <w:t>, construits au 12</w:t>
      </w:r>
      <w:r w:rsidR="00197E27" w:rsidRPr="00197E27">
        <w:rPr>
          <w:vertAlign w:val="superscript"/>
        </w:rPr>
        <w:t>e</w:t>
      </w:r>
      <w:r w:rsidR="00197E27">
        <w:t xml:space="preserve"> siècle,</w:t>
      </w:r>
      <w:r>
        <w:t xml:space="preserve"> est un site patrimonial</w:t>
      </w:r>
      <w:r w:rsidR="00092E05">
        <w:t>,</w:t>
      </w:r>
      <w:r>
        <w:t xml:space="preserve"> exceptionnel</w:t>
      </w:r>
      <w:r w:rsidR="00197E27" w:rsidRPr="00197E27">
        <w:t xml:space="preserve"> </w:t>
      </w:r>
      <w:r>
        <w:t xml:space="preserve">à plus d’un titre : </w:t>
      </w:r>
    </w:p>
    <w:p w:rsidR="00092E05" w:rsidRDefault="00092E05" w:rsidP="00092E05">
      <w:pPr>
        <w:pStyle w:val="Paragraphedeliste"/>
        <w:numPr>
          <w:ilvl w:val="0"/>
          <w:numId w:val="10"/>
        </w:numPr>
        <w:jc w:val="both"/>
      </w:pPr>
      <w:r>
        <w:t>de par</w:t>
      </w:r>
      <w:r w:rsidR="00DE0E16">
        <w:t xml:space="preserve"> son architecture</w:t>
      </w:r>
      <w:r>
        <w:t xml:space="preserve"> et</w:t>
      </w:r>
      <w:r w:rsidR="00197E27">
        <w:t xml:space="preserve"> son état </w:t>
      </w:r>
      <w:r>
        <w:t xml:space="preserve">de conservation : </w:t>
      </w:r>
      <w:r w:rsidR="00197E27">
        <w:t xml:space="preserve">bâtiments sains qui abritaient </w:t>
      </w:r>
      <w:r>
        <w:t xml:space="preserve">une </w:t>
      </w:r>
      <w:r w:rsidR="00D60936">
        <w:t>minoterie</w:t>
      </w:r>
      <w:r>
        <w:t xml:space="preserve"> </w:t>
      </w:r>
      <w:r w:rsidR="00D60936">
        <w:t>jusqu’</w:t>
      </w:r>
      <w:r>
        <w:t>en 2011 ;</w:t>
      </w:r>
    </w:p>
    <w:p w:rsidR="00092E05" w:rsidRDefault="00DE0E16" w:rsidP="00092E05">
      <w:pPr>
        <w:pStyle w:val="Paragraphedeliste"/>
        <w:numPr>
          <w:ilvl w:val="0"/>
          <w:numId w:val="10"/>
        </w:numPr>
        <w:jc w:val="both"/>
      </w:pPr>
      <w:r>
        <w:t>sa superficie</w:t>
      </w:r>
      <w:r w:rsidR="00092E05">
        <w:t xml:space="preserve"> : </w:t>
      </w:r>
      <w:r w:rsidR="00197E27">
        <w:t>2873 m²</w:t>
      </w:r>
      <w:r w:rsidR="00197E27">
        <w:t xml:space="preserve"> de bâti sur une surface extérieure de </w:t>
      </w:r>
      <w:r w:rsidR="00197E27">
        <w:t>2380 m</w:t>
      </w:r>
      <w:r w:rsidR="00197E27" w:rsidRPr="00092E05">
        <w:rPr>
          <w:vertAlign w:val="superscript"/>
        </w:rPr>
        <w:t>2</w:t>
      </w:r>
      <w:r w:rsidR="00D60936">
        <w:rPr>
          <w:vertAlign w:val="superscript"/>
        </w:rPr>
        <w:t> </w:t>
      </w:r>
      <w:r w:rsidR="00D60936">
        <w:t>;</w:t>
      </w:r>
    </w:p>
    <w:p w:rsidR="00092E05" w:rsidRDefault="00DE0E16" w:rsidP="00092E05">
      <w:pPr>
        <w:pStyle w:val="Paragraphedeliste"/>
        <w:numPr>
          <w:ilvl w:val="0"/>
          <w:numId w:val="10"/>
        </w:numPr>
        <w:jc w:val="both"/>
      </w:pPr>
      <w:r>
        <w:t xml:space="preserve">sa </w:t>
      </w:r>
      <w:r w:rsidR="00197E27">
        <w:t>localisation</w:t>
      </w:r>
      <w:r w:rsidR="00092E05">
        <w:t xml:space="preserve"> : </w:t>
      </w:r>
      <w:r>
        <w:t xml:space="preserve">dans le centre historique de Nemours, en bordure du Loing, au cœur d’un enchaînement de </w:t>
      </w:r>
      <w:r w:rsidR="00197E27">
        <w:t xml:space="preserve">trois </w:t>
      </w:r>
      <w:r>
        <w:t>sites remarquables </w:t>
      </w:r>
      <w:r w:rsidR="00092E05">
        <w:t>(</w:t>
      </w:r>
      <w:r>
        <w:t xml:space="preserve">l’église, le château, l’île du </w:t>
      </w:r>
      <w:proofErr w:type="spellStart"/>
      <w:r>
        <w:t>Perthuis</w:t>
      </w:r>
      <w:proofErr w:type="spellEnd"/>
      <w:r w:rsidR="00092E05">
        <w:t>),</w:t>
      </w:r>
      <w:r>
        <w:t xml:space="preserve"> </w:t>
      </w:r>
      <w:r>
        <w:t>à proximité de l’</w:t>
      </w:r>
      <w:r>
        <w:t>artère commer</w:t>
      </w:r>
      <w:r w:rsidR="00D60936">
        <w:t>çante, préservé de la circulation automobile</w:t>
      </w:r>
      <w:r>
        <w:t xml:space="preserve">. </w:t>
      </w:r>
    </w:p>
    <w:p w:rsidR="00036BD3" w:rsidRDefault="00036BD3" w:rsidP="00197E27">
      <w:pPr>
        <w:jc w:val="both"/>
      </w:pPr>
      <w:r>
        <w:lastRenderedPageBreak/>
        <w:t>Ce caractère d’exception a poussé la ville à en faire l’acquisition afin d’éviter que le site ne soit racheté par des bailleurs sociaux qui auraient pu le défigurer. Toutefois, ce site présente également quelques inconvénients : situé en bordure du Loing, le risque d’inondation est réel (certains bâtiments ont été victimes des crues du Loing de 2016 et 201</w:t>
      </w:r>
      <w:r w:rsidR="00DE2E50">
        <w:t>8), ce qui rend impossible la transformation du rez-de-chaussée en logements</w:t>
      </w:r>
      <w:r>
        <w:t>.</w:t>
      </w:r>
      <w:r w:rsidR="00F41881">
        <w:t xml:space="preserve"> </w:t>
      </w:r>
    </w:p>
    <w:p w:rsidR="002B61AC" w:rsidRDefault="002B61AC" w:rsidP="00B13012">
      <w:pPr>
        <w:pStyle w:val="Titre2"/>
        <w:numPr>
          <w:ilvl w:val="1"/>
          <w:numId w:val="8"/>
        </w:numPr>
      </w:pPr>
      <w:r>
        <w:t>Les besoins identifiés à ce stade</w:t>
      </w:r>
    </w:p>
    <w:p w:rsidR="00F41881" w:rsidRDefault="00F41881" w:rsidP="002B61AC">
      <w:pPr>
        <w:jc w:val="both"/>
      </w:pPr>
      <w:r>
        <w:t>Les besoins exprimés par les représentants de la commune</w:t>
      </w:r>
      <w:r w:rsidR="00526F7D">
        <w:t xml:space="preserve"> et une poignée d’</w:t>
      </w:r>
      <w:r>
        <w:t>acteurs économiques locaux sont d’ordre</w:t>
      </w:r>
      <w:r w:rsidR="00DE2E50">
        <w:t xml:space="preserve"> à la fois</w:t>
      </w:r>
      <w:r>
        <w:t xml:space="preserve"> économique et </w:t>
      </w:r>
      <w:r w:rsidR="00DE2E50">
        <w:t>social</w:t>
      </w:r>
      <w:r>
        <w:t xml:space="preserve"> : </w:t>
      </w:r>
    </w:p>
    <w:p w:rsidR="002B61AC" w:rsidRDefault="00F41881" w:rsidP="00092E05">
      <w:pPr>
        <w:pStyle w:val="Paragraphedeliste"/>
        <w:numPr>
          <w:ilvl w:val="0"/>
          <w:numId w:val="9"/>
        </w:numPr>
        <w:jc w:val="both"/>
      </w:pPr>
      <w:r>
        <w:t xml:space="preserve">attirer </w:t>
      </w:r>
      <w:r w:rsidR="00BC145F">
        <w:t>une clientèle</w:t>
      </w:r>
      <w:r>
        <w:t xml:space="preserve"> </w:t>
      </w:r>
      <w:r w:rsidR="00BC145F">
        <w:t xml:space="preserve">de passage </w:t>
      </w:r>
      <w:r w:rsidR="00BC145F">
        <w:t xml:space="preserve">et fidéliser </w:t>
      </w:r>
      <w:r w:rsidR="00BC145F">
        <w:t>la</w:t>
      </w:r>
      <w:r w:rsidR="00BC145F">
        <w:t xml:space="preserve"> clientèle résidentielle</w:t>
      </w:r>
      <w:r>
        <w:t> ;</w:t>
      </w:r>
    </w:p>
    <w:p w:rsidR="00F41881" w:rsidRDefault="00F41881" w:rsidP="00092E05">
      <w:pPr>
        <w:pStyle w:val="Paragraphedeliste"/>
        <w:numPr>
          <w:ilvl w:val="0"/>
          <w:numId w:val="9"/>
        </w:numPr>
        <w:jc w:val="both"/>
      </w:pPr>
      <w:r>
        <w:t>faire rentrer des recettes dans les caisses de la ville, fortement endettée, pour pouvoir investir dans de nouveaux projets ;</w:t>
      </w:r>
    </w:p>
    <w:p w:rsidR="00F41881" w:rsidRDefault="00F41881" w:rsidP="00092E05">
      <w:pPr>
        <w:pStyle w:val="Paragraphedeliste"/>
        <w:numPr>
          <w:ilvl w:val="0"/>
          <w:numId w:val="9"/>
        </w:numPr>
        <w:jc w:val="both"/>
      </w:pPr>
      <w:r>
        <w:t>améliorer l’offre récréative (sport) et culturelle (scène ouverte, expositions temporaires) en centre-ville ;</w:t>
      </w:r>
    </w:p>
    <w:p w:rsidR="00BC145F" w:rsidRDefault="00BC145F" w:rsidP="00BC145F">
      <w:pPr>
        <w:pStyle w:val="Paragraphedeliste"/>
        <w:numPr>
          <w:ilvl w:val="0"/>
          <w:numId w:val="9"/>
        </w:numPr>
        <w:jc w:val="both"/>
      </w:pPr>
      <w:r>
        <w:t>développer un lieu de vie au cœur de la ville  et</w:t>
      </w:r>
      <w:r w:rsidRPr="00BC145F">
        <w:t xml:space="preserve"> </w:t>
      </w:r>
      <w:r>
        <w:t>rapprocher les populations vivant des deux côtés du pont ;</w:t>
      </w:r>
    </w:p>
    <w:p w:rsidR="00F41881" w:rsidRDefault="00F41881" w:rsidP="00092E05">
      <w:pPr>
        <w:pStyle w:val="Paragraphedeliste"/>
        <w:numPr>
          <w:ilvl w:val="0"/>
          <w:numId w:val="9"/>
        </w:numPr>
        <w:jc w:val="both"/>
      </w:pPr>
      <w:r>
        <w:t>faire de ce site une vitrine de la réussite et du bien-vivre ensemble en Nemours</w:t>
      </w:r>
      <w:r w:rsidR="0072092D">
        <w:t>, vue de l’extérieur</w:t>
      </w:r>
      <w:r>
        <w:t xml:space="preserve">. </w:t>
      </w:r>
    </w:p>
    <w:p w:rsidR="00F41881" w:rsidRDefault="00F41881" w:rsidP="002B61AC">
      <w:pPr>
        <w:jc w:val="both"/>
      </w:pPr>
      <w:r>
        <w:t xml:space="preserve">Pour ce </w:t>
      </w:r>
      <w:r w:rsidR="00092E05">
        <w:t>faire, les premières idées d’aménagement du site se sont o</w:t>
      </w:r>
      <w:r w:rsidR="0072092D">
        <w:t>rientées vers la construction d’un</w:t>
      </w:r>
      <w:r w:rsidR="00092E05">
        <w:t xml:space="preserve"> dojo abritant des sports de combat, d’une école des métiers de bouche (avec hébergement des apprentis), de salles de séminaires</w:t>
      </w:r>
      <w:r w:rsidR="0072092D">
        <w:t>, d’un espace culturel</w:t>
      </w:r>
      <w:r w:rsidR="0072092D" w:rsidRPr="0072092D">
        <w:t xml:space="preserve"> </w:t>
      </w:r>
      <w:r w:rsidR="0072092D">
        <w:t>et d’un hôtel de standing</w:t>
      </w:r>
      <w:r w:rsidR="00092E05">
        <w:t xml:space="preserve">. </w:t>
      </w:r>
    </w:p>
    <w:p w:rsidR="00F41881" w:rsidRDefault="00F41881" w:rsidP="002B61AC">
      <w:pPr>
        <w:jc w:val="both"/>
      </w:pPr>
    </w:p>
    <w:p w:rsidR="00092E05" w:rsidRDefault="00F41881" w:rsidP="00092E05">
      <w:pPr>
        <w:pStyle w:val="Titre2"/>
        <w:numPr>
          <w:ilvl w:val="0"/>
          <w:numId w:val="6"/>
        </w:numPr>
        <w:rPr>
          <w:b/>
        </w:rPr>
      </w:pPr>
      <w:r w:rsidRPr="00092E05">
        <w:rPr>
          <w:b/>
        </w:rPr>
        <w:t>Les acteurs en présence</w:t>
      </w:r>
    </w:p>
    <w:p w:rsidR="00202C28" w:rsidRDefault="00202C28" w:rsidP="00202C28">
      <w:pPr>
        <w:pStyle w:val="Titre2"/>
        <w:numPr>
          <w:ilvl w:val="1"/>
          <w:numId w:val="6"/>
        </w:numPr>
      </w:pPr>
      <w:r>
        <w:t xml:space="preserve">La maîtrise </w:t>
      </w:r>
      <w:r w:rsidR="009E57D1">
        <w:t>d’ouvrage</w:t>
      </w:r>
      <w:r>
        <w:t xml:space="preserve"> </w:t>
      </w:r>
    </w:p>
    <w:p w:rsidR="00202C28" w:rsidRDefault="00236279" w:rsidP="00526F7D">
      <w:pPr>
        <w:jc w:val="both"/>
      </w:pPr>
      <w:r>
        <w:t xml:space="preserve">La ville est propriétaire du site et peut être considérée comme le maître d’ouvrage du projet. </w:t>
      </w:r>
      <w:r w:rsidR="00202C28">
        <w:t xml:space="preserve">Toutefois, les ressources humaines et l’expertise dont elle dispose nous semble limitées. La maîtrise d’ouvrage pourrait donc être déléguée à un tiers. </w:t>
      </w:r>
      <w:r w:rsidR="009E57D1">
        <w:t>Diverses</w:t>
      </w:r>
      <w:r w:rsidR="00202C28">
        <w:t xml:space="preserve"> instances pourraient être mobilisées comme par exemple, la CCI</w:t>
      </w:r>
      <w:r w:rsidR="00412BB4">
        <w:t>, l’EPF</w:t>
      </w:r>
      <w:r w:rsidR="009E57D1">
        <w:t xml:space="preserve"> ou</w:t>
      </w:r>
      <w:r w:rsidR="00202C28">
        <w:t xml:space="preserve"> la SEM de Seine et Marne. </w:t>
      </w:r>
      <w:r w:rsidR="009E57D1">
        <w:t>Dans tous les cas, u</w:t>
      </w:r>
      <w:r w:rsidR="00202C28">
        <w:t xml:space="preserve">ne analyse de la gouvernance du projet </w:t>
      </w:r>
      <w:r w:rsidR="009E57D1">
        <w:t>est</w:t>
      </w:r>
      <w:r w:rsidR="00202C28">
        <w:t xml:space="preserve"> à mener. </w:t>
      </w:r>
    </w:p>
    <w:p w:rsidR="00202C28" w:rsidRDefault="00202C28" w:rsidP="00202C28">
      <w:pPr>
        <w:pStyle w:val="Titre2"/>
        <w:numPr>
          <w:ilvl w:val="1"/>
          <w:numId w:val="6"/>
        </w:numPr>
      </w:pPr>
      <w:r>
        <w:t>Les partenaires</w:t>
      </w:r>
    </w:p>
    <w:p w:rsidR="00202C28" w:rsidRDefault="00202C28" w:rsidP="00202C28">
      <w:pPr>
        <w:jc w:val="both"/>
      </w:pPr>
      <w:r>
        <w:t>Aux côtés de la mairie</w:t>
      </w:r>
      <w:r w:rsidR="0072092D">
        <w:t>, s</w:t>
      </w:r>
      <w:r>
        <w:t xml:space="preserve">’est constituée une Association, « Les Amis du Moulin », qui regroupe des investisseurs locaux (deux hôteliers de Fontainebleau, </w:t>
      </w:r>
      <w:r w:rsidR="0072092D">
        <w:t>un assureur, un architecte</w:t>
      </w:r>
      <w:r>
        <w:t>) qui pourraient à terme porter le projet. Nous avons alerté sur la nécessité de clarifier le rôle de cette association, notamment dans la suite du projet</w:t>
      </w:r>
      <w:r w:rsidR="009E57D1">
        <w:t xml:space="preserve"> (en particulier, lors de la désignation du maître d’œuvre)</w:t>
      </w:r>
      <w:r>
        <w:t>.</w:t>
      </w:r>
    </w:p>
    <w:p w:rsidR="00526F7D" w:rsidRDefault="009E57D1" w:rsidP="00526F7D">
      <w:pPr>
        <w:jc w:val="both"/>
      </w:pPr>
      <w:r>
        <w:t>Il est également nécessaire d</w:t>
      </w:r>
      <w:r w:rsidR="00526F7D">
        <w:t xml:space="preserve">’identifier </w:t>
      </w:r>
      <w:r>
        <w:t>dès à présent</w:t>
      </w:r>
      <w:r w:rsidR="00526F7D">
        <w:t xml:space="preserve"> d’éventuels opposants au projet afin de les faire adhérer au projet</w:t>
      </w:r>
      <w:r w:rsidR="00837E32">
        <w:t>,</w:t>
      </w:r>
      <w:r w:rsidR="00837E32" w:rsidRPr="00837E32">
        <w:t xml:space="preserve"> </w:t>
      </w:r>
      <w:r w:rsidR="00837E32">
        <w:t xml:space="preserve">en les impliquant en amont de la définition du projet et/ou en prenant des </w:t>
      </w:r>
      <w:r w:rsidR="00837E32">
        <w:t>engagements</w:t>
      </w:r>
      <w:r w:rsidR="00837E32">
        <w:t xml:space="preserve"> qui les rassurent</w:t>
      </w:r>
      <w:r w:rsidR="00526F7D">
        <w:t xml:space="preserve">. </w:t>
      </w:r>
    </w:p>
    <w:p w:rsidR="009E57D1" w:rsidRDefault="009E57D1" w:rsidP="009E57D1">
      <w:pPr>
        <w:pStyle w:val="Titre2"/>
        <w:numPr>
          <w:ilvl w:val="1"/>
          <w:numId w:val="6"/>
        </w:numPr>
      </w:pPr>
      <w:r>
        <w:t>La maîtrise d’œuvre</w:t>
      </w:r>
    </w:p>
    <w:p w:rsidR="009E57D1" w:rsidRDefault="009E57D1" w:rsidP="00526F7D">
      <w:pPr>
        <w:jc w:val="both"/>
      </w:pPr>
      <w:r>
        <w:t xml:space="preserve">Le maître d’œuvre reste à désigner. </w:t>
      </w:r>
    </w:p>
    <w:p w:rsidR="009E57D1" w:rsidRDefault="009E57D1" w:rsidP="009E57D1">
      <w:pPr>
        <w:pStyle w:val="Titre2"/>
        <w:numPr>
          <w:ilvl w:val="1"/>
          <w:numId w:val="6"/>
        </w:numPr>
      </w:pPr>
      <w:r>
        <w:lastRenderedPageBreak/>
        <w:t>La maîtrise d’usage</w:t>
      </w:r>
    </w:p>
    <w:p w:rsidR="009E57D1" w:rsidRPr="00092E05" w:rsidRDefault="009E57D1" w:rsidP="00526F7D">
      <w:pPr>
        <w:jc w:val="both"/>
      </w:pPr>
      <w:r>
        <w:t xml:space="preserve">A ce stade du projet, les futurs gestionnaires du site que nous avons identifiés, pourraient être l’association des commerçants, les clubs sportifs, la médiathèque/bibliothèque, </w:t>
      </w:r>
      <w:r w:rsidR="00837E32">
        <w:t>l’office du tourisme</w:t>
      </w:r>
      <w:r w:rsidR="00837E32">
        <w:t xml:space="preserve">, </w:t>
      </w:r>
      <w:r>
        <w:t xml:space="preserve">l’association des maraîchers de </w:t>
      </w:r>
      <w:r w:rsidR="00837E32">
        <w:t>Saint-Pierre-Lès-Nemours</w:t>
      </w:r>
      <w:r w:rsidR="00412BB4">
        <w:t>,</w:t>
      </w:r>
      <w:r w:rsidR="00837E32">
        <w:t xml:space="preserve"> etc</w:t>
      </w:r>
      <w:r>
        <w:t xml:space="preserve">. </w:t>
      </w:r>
    </w:p>
    <w:p w:rsidR="00F41881" w:rsidRDefault="00F41881" w:rsidP="00092E05">
      <w:pPr>
        <w:pStyle w:val="Titre2"/>
        <w:numPr>
          <w:ilvl w:val="0"/>
          <w:numId w:val="6"/>
        </w:numPr>
        <w:rPr>
          <w:b/>
        </w:rPr>
      </w:pPr>
      <w:r w:rsidRPr="00092E05">
        <w:rPr>
          <w:b/>
        </w:rPr>
        <w:t>Comment mener à bien ce projet de cœur de vie/cœur de ville</w:t>
      </w:r>
    </w:p>
    <w:p w:rsidR="00092E05" w:rsidRPr="00092E05" w:rsidRDefault="00092E05" w:rsidP="00092E05">
      <w:pPr>
        <w:jc w:val="both"/>
      </w:pPr>
      <w:r>
        <w:t xml:space="preserve">Le projet de </w:t>
      </w:r>
      <w:r w:rsidR="009273B0">
        <w:t>réaménagement</w:t>
      </w:r>
      <w:r>
        <w:t xml:space="preserve"> du site des Moulins est un projet complexe, </w:t>
      </w:r>
      <w:proofErr w:type="spellStart"/>
      <w:r>
        <w:t>multi-dimensionnel</w:t>
      </w:r>
      <w:proofErr w:type="spellEnd"/>
      <w:r>
        <w:t xml:space="preserve">, à forts enjeux pour la ville. Plusieurs écueils ont été identifiés. </w:t>
      </w:r>
    </w:p>
    <w:p w:rsidR="009E57D1" w:rsidRDefault="009E57D1" w:rsidP="00092E05">
      <w:pPr>
        <w:pStyle w:val="Titre2"/>
        <w:numPr>
          <w:ilvl w:val="1"/>
          <w:numId w:val="6"/>
        </w:numPr>
      </w:pPr>
      <w:r>
        <w:t xml:space="preserve">Une démarche de </w:t>
      </w:r>
      <w:proofErr w:type="spellStart"/>
      <w:r>
        <w:t>co</w:t>
      </w:r>
      <w:proofErr w:type="spellEnd"/>
      <w:r>
        <w:t>-construction à approfondir</w:t>
      </w:r>
    </w:p>
    <w:p w:rsidR="009E57D1" w:rsidRDefault="00412BB4" w:rsidP="00412BB4">
      <w:pPr>
        <w:jc w:val="both"/>
      </w:pPr>
      <w:r>
        <w:t xml:space="preserve">Il nous a apparu primordial d’élargir le cercle des parties prenantes, des personnes sur lesquelles la ville pourra s’appuyer pour mener à bien le projet. La population pourrait être invitée à s’exprimer davantage sur ses besoins et ses souhaits, et ainsi participer à la définition des destinations finales du site. </w:t>
      </w:r>
    </w:p>
    <w:p w:rsidR="00F41881" w:rsidRDefault="00F41881" w:rsidP="00092E05">
      <w:pPr>
        <w:pStyle w:val="Titre2"/>
        <w:numPr>
          <w:ilvl w:val="1"/>
          <w:numId w:val="6"/>
        </w:numPr>
      </w:pPr>
      <w:r>
        <w:t xml:space="preserve">La question </w:t>
      </w:r>
      <w:r w:rsidR="00837E32">
        <w:t>de la rentabilité du projet et de son</w:t>
      </w:r>
      <w:r>
        <w:t xml:space="preserve"> financement</w:t>
      </w:r>
    </w:p>
    <w:p w:rsidR="0010603F" w:rsidRDefault="00BC51D7" w:rsidP="00202C28">
      <w:pPr>
        <w:jc w:val="both"/>
      </w:pPr>
      <w:r>
        <w:t>En tant qu’ancien moulin construit au 12</w:t>
      </w:r>
      <w:r w:rsidRPr="00BC51D7">
        <w:rPr>
          <w:vertAlign w:val="superscript"/>
        </w:rPr>
        <w:t>e</w:t>
      </w:r>
      <w:r>
        <w:t xml:space="preserve"> siècle, le droit d’eau devrait s’appliquer, ce qui pourrait s’avérer être un atout. En effet, </w:t>
      </w:r>
      <w:r>
        <w:t>la possibilité</w:t>
      </w:r>
      <w:r>
        <w:t xml:space="preserve"> de construire une centrale hydro-électrique ne doit pas être négligée</w:t>
      </w:r>
      <w:r>
        <w:t xml:space="preserve">. </w:t>
      </w:r>
    </w:p>
    <w:p w:rsidR="00BC51D7" w:rsidRDefault="00BC51D7" w:rsidP="00202C28">
      <w:pPr>
        <w:jc w:val="both"/>
      </w:pPr>
      <w:r>
        <w:t>Si l</w:t>
      </w:r>
      <w:r w:rsidR="00202C28">
        <w:t>a production d’électricité</w:t>
      </w:r>
      <w:r w:rsidR="00412BB4">
        <w:t xml:space="preserve"> « verte »</w:t>
      </w:r>
      <w:r w:rsidR="00202C28">
        <w:t xml:space="preserve"> </w:t>
      </w:r>
      <w:r w:rsidR="00412BB4">
        <w:t xml:space="preserve">(issue du droit de moulinage) </w:t>
      </w:r>
      <w:r w:rsidR="00202C28">
        <w:t>et les différentes activités économiques contribueront à terme à l’équilibre économique du projet</w:t>
      </w:r>
      <w:r>
        <w:t xml:space="preserve">, </w:t>
      </w:r>
      <w:r w:rsidR="00202C28">
        <w:t xml:space="preserve">il </w:t>
      </w:r>
      <w:r w:rsidR="00837E32">
        <w:t>n’en reste cependant pas moins</w:t>
      </w:r>
      <w:r w:rsidR="00202C28">
        <w:t xml:space="preserve"> nécessaire de trouver des sources de financement suffisantes</w:t>
      </w:r>
      <w:r>
        <w:t xml:space="preserve"> dans la phase d’investissement</w:t>
      </w:r>
      <w:r w:rsidR="00202C28">
        <w:t xml:space="preserve">. </w:t>
      </w:r>
    </w:p>
    <w:p w:rsidR="00236279" w:rsidRDefault="00202C28" w:rsidP="00202C28">
      <w:pPr>
        <w:jc w:val="both"/>
      </w:pPr>
      <w:r>
        <w:t>Or</w:t>
      </w:r>
      <w:r>
        <w:t>,</w:t>
      </w:r>
      <w:r>
        <w:t xml:space="preserve"> </w:t>
      </w:r>
      <w:r w:rsidR="00F41881">
        <w:t>Nemour</w:t>
      </w:r>
      <w:r w:rsidR="00236279">
        <w:t xml:space="preserve">s est une collectivité endettée et les ressources financières de la Communauté de Communes du Pays de Nemours sont très limitées. </w:t>
      </w:r>
      <w:r>
        <w:t>Il est donc nécessaire de mobiliser des fonds privés et/ou</w:t>
      </w:r>
      <w:r w:rsidR="00236279">
        <w:t xml:space="preserve"> européens. </w:t>
      </w:r>
      <w:r w:rsidR="00526F7D">
        <w:t xml:space="preserve">Obtenir ces fonds nécessiterait de </w:t>
      </w:r>
      <w:r w:rsidR="00BC51D7">
        <w:t xml:space="preserve">faire la promotion du projet de manière plus </w:t>
      </w:r>
      <w:proofErr w:type="spellStart"/>
      <w:r w:rsidR="00BC51D7">
        <w:t>pro-active</w:t>
      </w:r>
      <w:proofErr w:type="spellEnd"/>
      <w:r w:rsidR="00BC51D7">
        <w:t xml:space="preserve"> </w:t>
      </w:r>
      <w:r w:rsidR="0010603F">
        <w:t xml:space="preserve">auprès d’investisseurs potentiels </w:t>
      </w:r>
      <w:r w:rsidR="00BC51D7">
        <w:t xml:space="preserve">et de </w:t>
      </w:r>
      <w:r w:rsidR="00526F7D">
        <w:t xml:space="preserve">mobiliser une expertise financière et technique qui semble faire défaut. </w:t>
      </w:r>
      <w:r w:rsidR="00412BB4">
        <w:t xml:space="preserve">La Banque des Territoires pourrait être un partenaire </w:t>
      </w:r>
      <w:r w:rsidR="00BC51D7">
        <w:t xml:space="preserve">dans l’élaboration des montages financiers. </w:t>
      </w:r>
    </w:p>
    <w:p w:rsidR="00F41881" w:rsidRDefault="00F41881" w:rsidP="00092E05">
      <w:pPr>
        <w:pStyle w:val="Titre2"/>
        <w:numPr>
          <w:ilvl w:val="1"/>
          <w:numId w:val="6"/>
        </w:numPr>
      </w:pPr>
      <w:r>
        <w:t>Les contraintes réglementaires</w:t>
      </w:r>
    </w:p>
    <w:p w:rsidR="00092E05" w:rsidRDefault="00092E05" w:rsidP="00236279">
      <w:pPr>
        <w:jc w:val="both"/>
      </w:pPr>
      <w:r>
        <w:t>Compte-tenu de sa localisation</w:t>
      </w:r>
      <w:r w:rsidR="00236279">
        <w:t xml:space="preserve"> et de son histoire</w:t>
      </w:r>
      <w:r>
        <w:t xml:space="preserve">, le site des Moulins relève </w:t>
      </w:r>
      <w:r w:rsidR="00236279">
        <w:t>simultanément de différents droits : le</w:t>
      </w:r>
      <w:r>
        <w:t xml:space="preserve"> droit environnemental</w:t>
      </w:r>
      <w:r w:rsidR="00236279">
        <w:t xml:space="preserve"> (présence d’espèces protégées ? zone </w:t>
      </w:r>
      <w:proofErr w:type="spellStart"/>
      <w:r w:rsidR="00236279">
        <w:t>Natura</w:t>
      </w:r>
      <w:proofErr w:type="spellEnd"/>
      <w:r w:rsidR="00236279">
        <w:t xml:space="preserve"> 2000), le droit du patrimoine (archéologie préventive), le droit de l’urbanisme, etc. Aussi, de nombreuses procédures sont à respecter avant que le projet ne voit le jour</w:t>
      </w:r>
      <w:r w:rsidR="00D9538A">
        <w:t>, exigeant là encore le concours d’une expertise technique qui fait défaut à l’échelle d’une collectivité de la taille de Nemours</w:t>
      </w:r>
      <w:bookmarkStart w:id="0" w:name="_GoBack"/>
      <w:bookmarkEnd w:id="0"/>
      <w:r w:rsidR="00236279">
        <w:t xml:space="preserve">. </w:t>
      </w:r>
      <w:r>
        <w:t xml:space="preserve"> </w:t>
      </w:r>
    </w:p>
    <w:sectPr w:rsidR="00092E05" w:rsidSect="0052184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013" w:rsidRDefault="006F3013" w:rsidP="001C2ED2">
      <w:pPr>
        <w:spacing w:after="0" w:line="240" w:lineRule="auto"/>
      </w:pPr>
      <w:r>
        <w:separator/>
      </w:r>
    </w:p>
  </w:endnote>
  <w:endnote w:type="continuationSeparator" w:id="0">
    <w:p w:rsidR="006F3013" w:rsidRDefault="006F3013" w:rsidP="001C2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8535914"/>
      <w:docPartObj>
        <w:docPartGallery w:val="Page Numbers (Bottom of Page)"/>
        <w:docPartUnique/>
      </w:docPartObj>
    </w:sdtPr>
    <w:sdtContent>
      <w:p w:rsidR="001C2ED2" w:rsidRDefault="001C2ED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538A">
          <w:rPr>
            <w:noProof/>
          </w:rPr>
          <w:t>4</w:t>
        </w:r>
        <w:r>
          <w:fldChar w:fldCharType="end"/>
        </w:r>
      </w:p>
    </w:sdtContent>
  </w:sdt>
  <w:p w:rsidR="001C2ED2" w:rsidRDefault="001C2ED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013" w:rsidRDefault="006F3013" w:rsidP="001C2ED2">
      <w:pPr>
        <w:spacing w:after="0" w:line="240" w:lineRule="auto"/>
      </w:pPr>
      <w:r>
        <w:separator/>
      </w:r>
    </w:p>
  </w:footnote>
  <w:footnote w:type="continuationSeparator" w:id="0">
    <w:p w:rsidR="006F3013" w:rsidRDefault="006F3013" w:rsidP="001C2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048D8"/>
    <w:multiLevelType w:val="hybridMultilevel"/>
    <w:tmpl w:val="B8BA2F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C543B"/>
    <w:multiLevelType w:val="multilevel"/>
    <w:tmpl w:val="DAD0E4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B747F2B"/>
    <w:multiLevelType w:val="hybridMultilevel"/>
    <w:tmpl w:val="EBF6EA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D5E85"/>
    <w:multiLevelType w:val="multilevel"/>
    <w:tmpl w:val="DAD0E4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47357832"/>
    <w:multiLevelType w:val="hybridMultilevel"/>
    <w:tmpl w:val="2908A3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32395"/>
    <w:multiLevelType w:val="hybridMultilevel"/>
    <w:tmpl w:val="65061FE2"/>
    <w:lvl w:ilvl="0" w:tplc="7AA0A840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05036DF"/>
    <w:multiLevelType w:val="hybridMultilevel"/>
    <w:tmpl w:val="81FADD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C365FF"/>
    <w:multiLevelType w:val="multilevel"/>
    <w:tmpl w:val="32EE3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7C34979"/>
    <w:multiLevelType w:val="hybridMultilevel"/>
    <w:tmpl w:val="43D848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A42CF0"/>
    <w:multiLevelType w:val="hybridMultilevel"/>
    <w:tmpl w:val="70F26C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31E"/>
    <w:rsid w:val="0000218C"/>
    <w:rsid w:val="00003BEC"/>
    <w:rsid w:val="0000434B"/>
    <w:rsid w:val="00007BD5"/>
    <w:rsid w:val="0002405D"/>
    <w:rsid w:val="00026840"/>
    <w:rsid w:val="00036BD3"/>
    <w:rsid w:val="000603E6"/>
    <w:rsid w:val="00092E05"/>
    <w:rsid w:val="000C3D0B"/>
    <w:rsid w:val="000C3EB5"/>
    <w:rsid w:val="000E22B3"/>
    <w:rsid w:val="0010603F"/>
    <w:rsid w:val="00110283"/>
    <w:rsid w:val="00125B90"/>
    <w:rsid w:val="00126ECA"/>
    <w:rsid w:val="00131465"/>
    <w:rsid w:val="0013316E"/>
    <w:rsid w:val="00154DBD"/>
    <w:rsid w:val="0018752F"/>
    <w:rsid w:val="00197E27"/>
    <w:rsid w:val="001B6A37"/>
    <w:rsid w:val="001C2ED2"/>
    <w:rsid w:val="001D3CBB"/>
    <w:rsid w:val="001E2D7F"/>
    <w:rsid w:val="00202C28"/>
    <w:rsid w:val="0020559C"/>
    <w:rsid w:val="00223182"/>
    <w:rsid w:val="00225D2D"/>
    <w:rsid w:val="00236279"/>
    <w:rsid w:val="002577B6"/>
    <w:rsid w:val="002658B7"/>
    <w:rsid w:val="00265AC8"/>
    <w:rsid w:val="0028366A"/>
    <w:rsid w:val="0029130F"/>
    <w:rsid w:val="002928CB"/>
    <w:rsid w:val="00292ABA"/>
    <w:rsid w:val="002A2081"/>
    <w:rsid w:val="002B4268"/>
    <w:rsid w:val="002B5A43"/>
    <w:rsid w:val="002B61AC"/>
    <w:rsid w:val="002D77AC"/>
    <w:rsid w:val="002E1D6C"/>
    <w:rsid w:val="00306BDD"/>
    <w:rsid w:val="00311AD6"/>
    <w:rsid w:val="00315F37"/>
    <w:rsid w:val="003A1E73"/>
    <w:rsid w:val="003A410D"/>
    <w:rsid w:val="003D6733"/>
    <w:rsid w:val="003E2F08"/>
    <w:rsid w:val="00412BB4"/>
    <w:rsid w:val="00423106"/>
    <w:rsid w:val="00441344"/>
    <w:rsid w:val="00446E33"/>
    <w:rsid w:val="0046053F"/>
    <w:rsid w:val="004A5F7A"/>
    <w:rsid w:val="004B18E4"/>
    <w:rsid w:val="004C2D7C"/>
    <w:rsid w:val="004C40F9"/>
    <w:rsid w:val="004D61EC"/>
    <w:rsid w:val="004E0BCF"/>
    <w:rsid w:val="004F0E5A"/>
    <w:rsid w:val="00521845"/>
    <w:rsid w:val="00526F7D"/>
    <w:rsid w:val="0053142A"/>
    <w:rsid w:val="00550DB0"/>
    <w:rsid w:val="00560E82"/>
    <w:rsid w:val="00586806"/>
    <w:rsid w:val="00597A84"/>
    <w:rsid w:val="005F4BEC"/>
    <w:rsid w:val="005F572C"/>
    <w:rsid w:val="00603285"/>
    <w:rsid w:val="00650E3D"/>
    <w:rsid w:val="00677429"/>
    <w:rsid w:val="006930B8"/>
    <w:rsid w:val="006B0CD8"/>
    <w:rsid w:val="006B4F32"/>
    <w:rsid w:val="006C7B5D"/>
    <w:rsid w:val="006F3013"/>
    <w:rsid w:val="00701314"/>
    <w:rsid w:val="00715B41"/>
    <w:rsid w:val="0072092D"/>
    <w:rsid w:val="00725EB6"/>
    <w:rsid w:val="00730EA4"/>
    <w:rsid w:val="00753A0B"/>
    <w:rsid w:val="00762040"/>
    <w:rsid w:val="0078611F"/>
    <w:rsid w:val="00787650"/>
    <w:rsid w:val="007C43C6"/>
    <w:rsid w:val="007C4894"/>
    <w:rsid w:val="0081531E"/>
    <w:rsid w:val="00821131"/>
    <w:rsid w:val="00837E32"/>
    <w:rsid w:val="008C5EF2"/>
    <w:rsid w:val="008D0024"/>
    <w:rsid w:val="008E057A"/>
    <w:rsid w:val="008F5CBD"/>
    <w:rsid w:val="00912ECE"/>
    <w:rsid w:val="009133F6"/>
    <w:rsid w:val="009273B0"/>
    <w:rsid w:val="0093059D"/>
    <w:rsid w:val="00953018"/>
    <w:rsid w:val="0098472A"/>
    <w:rsid w:val="009972D1"/>
    <w:rsid w:val="009E57D1"/>
    <w:rsid w:val="009E611F"/>
    <w:rsid w:val="009F5214"/>
    <w:rsid w:val="00A04F12"/>
    <w:rsid w:val="00A36805"/>
    <w:rsid w:val="00A56F64"/>
    <w:rsid w:val="00A614E7"/>
    <w:rsid w:val="00A74785"/>
    <w:rsid w:val="00A932E2"/>
    <w:rsid w:val="00A976C5"/>
    <w:rsid w:val="00AA3E6E"/>
    <w:rsid w:val="00AB5AFA"/>
    <w:rsid w:val="00AC1522"/>
    <w:rsid w:val="00AC23D1"/>
    <w:rsid w:val="00AE6CFE"/>
    <w:rsid w:val="00AF7263"/>
    <w:rsid w:val="00B07AB0"/>
    <w:rsid w:val="00B13012"/>
    <w:rsid w:val="00B35A9C"/>
    <w:rsid w:val="00BA53FF"/>
    <w:rsid w:val="00BA7F5F"/>
    <w:rsid w:val="00BC145F"/>
    <w:rsid w:val="00BC51D7"/>
    <w:rsid w:val="00BD1948"/>
    <w:rsid w:val="00C0559E"/>
    <w:rsid w:val="00C63F9E"/>
    <w:rsid w:val="00CC0538"/>
    <w:rsid w:val="00CE6CBC"/>
    <w:rsid w:val="00CE7AF9"/>
    <w:rsid w:val="00CF0EB5"/>
    <w:rsid w:val="00D25CD4"/>
    <w:rsid w:val="00D60936"/>
    <w:rsid w:val="00D77AF8"/>
    <w:rsid w:val="00D9538A"/>
    <w:rsid w:val="00D95D37"/>
    <w:rsid w:val="00DE0E16"/>
    <w:rsid w:val="00DE2E50"/>
    <w:rsid w:val="00E0304E"/>
    <w:rsid w:val="00E37C9E"/>
    <w:rsid w:val="00E50698"/>
    <w:rsid w:val="00E70D90"/>
    <w:rsid w:val="00E743F5"/>
    <w:rsid w:val="00E74AC6"/>
    <w:rsid w:val="00E903A6"/>
    <w:rsid w:val="00E964CB"/>
    <w:rsid w:val="00EC6826"/>
    <w:rsid w:val="00F35270"/>
    <w:rsid w:val="00F41881"/>
    <w:rsid w:val="00F67B60"/>
    <w:rsid w:val="00F7123C"/>
    <w:rsid w:val="00F77F0E"/>
    <w:rsid w:val="00F93F44"/>
    <w:rsid w:val="00FB0A16"/>
    <w:rsid w:val="00FB1167"/>
    <w:rsid w:val="00FB56B4"/>
    <w:rsid w:val="00FD73F6"/>
    <w:rsid w:val="00FF00AF"/>
    <w:rsid w:val="00FF22E0"/>
    <w:rsid w:val="00FF37F5"/>
    <w:rsid w:val="00FF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79B6B-A868-4298-8CBC-F34D5504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218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218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1845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5218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5218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1C2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2ED2"/>
  </w:style>
  <w:style w:type="paragraph" w:styleId="Pieddepage">
    <w:name w:val="footer"/>
    <w:basedOn w:val="Normal"/>
    <w:link w:val="PieddepageCar"/>
    <w:uiPriority w:val="99"/>
    <w:unhideWhenUsed/>
    <w:rsid w:val="001C2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2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6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4</Pages>
  <Words>1639</Words>
  <Characters>8854</Characters>
  <Application>Microsoft Office Word</Application>
  <DocSecurity>0</DocSecurity>
  <Lines>158</Lines>
  <Paragraphs>101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 Poste</Company>
  <LinksUpToDate>false</LinksUpToDate>
  <CharactersWithSpaces>10392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BORSENBERGER Claire</dc:creator>
  <cp:keywords/>
  <dc:description/>
  <cp:lastModifiedBy>BORSENBERGER Claire</cp:lastModifiedBy>
  <cp:revision>26</cp:revision>
  <dcterms:created xsi:type="dcterms:W3CDTF">2019-07-06T04:49:00Z</dcterms:created>
  <dcterms:modified xsi:type="dcterms:W3CDTF">2019-07-06T13:46:00Z</dcterms:modified>
</cp:coreProperties>
</file>