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38380" w14:textId="5CB54301" w:rsidR="00630486" w:rsidRPr="00EF19F6" w:rsidRDefault="00630486" w:rsidP="00630486">
      <w:pPr>
        <w:jc w:val="center"/>
        <w:rPr>
          <w:rFonts w:eastAsia="Times New Roman"/>
          <w:i/>
          <w:iCs/>
          <w:color w:val="212121"/>
          <w:kern w:val="0"/>
          <w14:ligatures w14:val="none"/>
        </w:rPr>
      </w:pPr>
      <w:r w:rsidRPr="00EF19F6">
        <w:rPr>
          <w:rFonts w:eastAsia="Times New Roman"/>
          <w:i/>
          <w:iCs/>
          <w:noProof/>
          <w:color w:val="212121"/>
          <w:kern w:val="0"/>
        </w:rPr>
        <w:drawing>
          <wp:inline distT="0" distB="0" distL="0" distR="0" wp14:anchorId="30D86A3C" wp14:editId="6398B40B">
            <wp:extent cx="3952407" cy="2152650"/>
            <wp:effectExtent l="0" t="0" r="0" b="0"/>
            <wp:docPr id="100686997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869975" name="Image 1006869975"/>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56455" cy="2154855"/>
                    </a:xfrm>
                    <a:prstGeom prst="rect">
                      <a:avLst/>
                    </a:prstGeom>
                  </pic:spPr>
                </pic:pic>
              </a:graphicData>
            </a:graphic>
          </wp:inline>
        </w:drawing>
      </w:r>
    </w:p>
    <w:p w14:paraId="141B8486" w14:textId="77777777" w:rsidR="00630486" w:rsidRPr="00EF19F6" w:rsidRDefault="00630486" w:rsidP="00630486">
      <w:pPr>
        <w:spacing w:line="276" w:lineRule="auto"/>
        <w:ind w:hanging="15"/>
        <w:jc w:val="center"/>
        <w:rPr>
          <w:rFonts w:eastAsia="Calibri"/>
          <w:b/>
          <w:bCs/>
          <w:color w:val="404040"/>
          <w:kern w:val="0"/>
          <w:sz w:val="50"/>
          <w:szCs w:val="50"/>
          <w:lang w:val="fr" w:eastAsia="fr-FR"/>
          <w14:ligatures w14:val="none"/>
        </w:rPr>
      </w:pPr>
    </w:p>
    <w:p w14:paraId="5DBFFDF6" w14:textId="6499E493" w:rsidR="00C1599A" w:rsidRPr="00EF19F6" w:rsidRDefault="00630486" w:rsidP="00630486">
      <w:pPr>
        <w:spacing w:line="276" w:lineRule="auto"/>
        <w:ind w:hanging="15"/>
        <w:jc w:val="center"/>
        <w:rPr>
          <w:rFonts w:eastAsia="Calibri"/>
          <w:b/>
          <w:bCs/>
          <w:color w:val="404040"/>
          <w:kern w:val="0"/>
          <w:sz w:val="50"/>
          <w:szCs w:val="50"/>
          <w:lang w:val="fr" w:eastAsia="fr-FR"/>
          <w14:ligatures w14:val="none"/>
        </w:rPr>
      </w:pPr>
      <w:r w:rsidRPr="00EF19F6">
        <w:rPr>
          <w:rFonts w:eastAsia="Calibri"/>
          <w:b/>
          <w:bCs/>
          <w:color w:val="404040"/>
          <w:kern w:val="0"/>
          <w:sz w:val="50"/>
          <w:szCs w:val="50"/>
          <w:lang w:val="fr" w:eastAsia="fr-FR"/>
          <w14:ligatures w14:val="none"/>
        </w:rPr>
        <w:t>AA-</w:t>
      </w:r>
      <w:proofErr w:type="spellStart"/>
      <w:r w:rsidRPr="00EF19F6">
        <w:rPr>
          <w:rFonts w:eastAsia="Calibri"/>
          <w:b/>
          <w:bCs/>
          <w:color w:val="404040"/>
          <w:kern w:val="0"/>
          <w:sz w:val="50"/>
          <w:szCs w:val="50"/>
          <w:lang w:val="fr" w:eastAsia="fr-FR"/>
          <w14:ligatures w14:val="none"/>
        </w:rPr>
        <w:t>Ihédate</w:t>
      </w:r>
      <w:proofErr w:type="spellEnd"/>
      <w:r w:rsidRPr="00EF19F6">
        <w:rPr>
          <w:rFonts w:eastAsia="Calibri"/>
          <w:b/>
          <w:bCs/>
          <w:color w:val="404040"/>
          <w:kern w:val="0"/>
          <w:sz w:val="50"/>
          <w:szCs w:val="50"/>
          <w:lang w:val="fr" w:eastAsia="fr-FR"/>
          <w14:ligatures w14:val="none"/>
        </w:rPr>
        <w:t xml:space="preserve"> : </w:t>
      </w:r>
      <w:r w:rsidRPr="00EF19F6">
        <w:rPr>
          <w:rFonts w:eastAsia="Calibri"/>
          <w:b/>
          <w:bCs/>
          <w:color w:val="404040"/>
          <w:kern w:val="0"/>
          <w:sz w:val="50"/>
          <w:szCs w:val="50"/>
          <w:lang w:val="fr" w:eastAsia="fr-FR"/>
          <w14:ligatures w14:val="none"/>
        </w:rPr>
        <w:t xml:space="preserve">Visite Urbaine à Pantin </w:t>
      </w:r>
    </w:p>
    <w:p w14:paraId="7D4A3B17" w14:textId="77777777" w:rsidR="00C1599A" w:rsidRPr="00EF19F6" w:rsidRDefault="00C1599A" w:rsidP="009420B7">
      <w:pPr>
        <w:jc w:val="both"/>
        <w:rPr>
          <w:rFonts w:eastAsia="Times New Roman"/>
          <w:i/>
          <w:iCs/>
          <w:color w:val="212121"/>
          <w:kern w:val="0"/>
          <w14:ligatures w14:val="none"/>
        </w:rPr>
      </w:pPr>
    </w:p>
    <w:p w14:paraId="503B71F4" w14:textId="77777777" w:rsidR="00C1599A" w:rsidRPr="00EF19F6" w:rsidRDefault="00C1599A" w:rsidP="00EF19F6">
      <w:pPr>
        <w:jc w:val="center"/>
        <w:rPr>
          <w:rFonts w:eastAsia="Times New Roman"/>
          <w:i/>
          <w:iCs/>
          <w:color w:val="212121"/>
          <w:kern w:val="0"/>
          <w14:ligatures w14:val="none"/>
        </w:rPr>
      </w:pPr>
      <w:r w:rsidRPr="00EF19F6">
        <w:rPr>
          <w:noProof/>
        </w:rPr>
        <w:drawing>
          <wp:inline distT="0" distB="0" distL="0" distR="0" wp14:anchorId="2632B338" wp14:editId="21DC6DC7">
            <wp:extent cx="5626638" cy="2984500"/>
            <wp:effectExtent l="0" t="0" r="0" b="6350"/>
            <wp:docPr id="8260145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33414" cy="2988094"/>
                    </a:xfrm>
                    <a:prstGeom prst="rect">
                      <a:avLst/>
                    </a:prstGeom>
                    <a:noFill/>
                    <a:ln>
                      <a:noFill/>
                    </a:ln>
                  </pic:spPr>
                </pic:pic>
              </a:graphicData>
            </a:graphic>
          </wp:inline>
        </w:drawing>
      </w:r>
    </w:p>
    <w:p w14:paraId="04E6F8D4" w14:textId="77777777" w:rsidR="00C1599A" w:rsidRPr="00EF19F6" w:rsidRDefault="00C1599A" w:rsidP="009420B7">
      <w:pPr>
        <w:jc w:val="both"/>
        <w:rPr>
          <w:rFonts w:eastAsia="Times New Roman"/>
          <w:i/>
          <w:iCs/>
          <w:color w:val="212121"/>
          <w:kern w:val="0"/>
          <w14:ligatures w14:val="none"/>
        </w:rPr>
      </w:pPr>
    </w:p>
    <w:p w14:paraId="6ABCD090" w14:textId="77777777" w:rsidR="00630486" w:rsidRPr="00EF19F6" w:rsidRDefault="00630486" w:rsidP="009420B7">
      <w:pPr>
        <w:jc w:val="both"/>
        <w:rPr>
          <w:rFonts w:eastAsia="Times New Roman"/>
          <w:i/>
          <w:iCs/>
          <w:color w:val="212121"/>
          <w:kern w:val="0"/>
          <w14:ligatures w14:val="none"/>
        </w:rPr>
      </w:pPr>
    </w:p>
    <w:p w14:paraId="2413DED6" w14:textId="6400BF1D" w:rsidR="00EF19F6" w:rsidRPr="00EF19F6" w:rsidRDefault="00EF19F6" w:rsidP="00EF19F6">
      <w:pPr>
        <w:jc w:val="center"/>
        <w:rPr>
          <w:rFonts w:eastAsia="Times New Roman"/>
          <w:color w:val="000000" w:themeColor="text1"/>
        </w:rPr>
      </w:pPr>
      <w:r w:rsidRPr="00EF19F6">
        <w:rPr>
          <w:b/>
          <w:bCs/>
          <w:color w:val="000000" w:themeColor="text1"/>
          <w:sz w:val="36"/>
          <w:szCs w:val="36"/>
        </w:rPr>
        <w:t>Mené</w:t>
      </w:r>
      <w:r w:rsidRPr="00EF19F6">
        <w:rPr>
          <w:b/>
          <w:bCs/>
          <w:color w:val="000000" w:themeColor="text1"/>
          <w:sz w:val="36"/>
          <w:szCs w:val="36"/>
        </w:rPr>
        <w:t xml:space="preserve"> par</w:t>
      </w:r>
    </w:p>
    <w:p w14:paraId="29588E49" w14:textId="77777777" w:rsidR="00EF19F6" w:rsidRPr="00EF19F6" w:rsidRDefault="00EF19F6" w:rsidP="00EF19F6">
      <w:pPr>
        <w:jc w:val="center"/>
        <w:rPr>
          <w:rFonts w:eastAsia="Calibri"/>
          <w:b/>
          <w:bCs/>
          <w:color w:val="404040"/>
          <w:kern w:val="0"/>
          <w:sz w:val="28"/>
          <w:szCs w:val="28"/>
          <w:lang w:val="fr" w:eastAsia="fr-FR"/>
          <w14:ligatures w14:val="none"/>
        </w:rPr>
      </w:pPr>
      <w:r w:rsidRPr="00EF19F6">
        <w:rPr>
          <w:rFonts w:eastAsia="Calibri"/>
          <w:b/>
          <w:bCs/>
          <w:color w:val="404040"/>
          <w:kern w:val="0"/>
          <w:sz w:val="28"/>
          <w:szCs w:val="28"/>
          <w:lang w:val="fr" w:eastAsia="fr-FR"/>
          <w14:ligatures w14:val="none"/>
        </w:rPr>
        <w:t>Yves-Laurent SAPOVAL</w:t>
      </w:r>
    </w:p>
    <w:p w14:paraId="7311B4CC" w14:textId="77777777" w:rsidR="00EF19F6" w:rsidRPr="00EF19F6" w:rsidRDefault="00EF19F6" w:rsidP="00630486">
      <w:pPr>
        <w:spacing w:after="160" w:line="278" w:lineRule="auto"/>
        <w:jc w:val="center"/>
        <w:rPr>
          <w:rFonts w:eastAsia="Calibri"/>
          <w:b/>
          <w:bCs/>
          <w:color w:val="000000" w:themeColor="text1"/>
          <w:kern w:val="0"/>
          <w:sz w:val="36"/>
          <w:szCs w:val="36"/>
          <w:highlight w:val="white"/>
          <w:lang w:val="fr" w:eastAsia="fr-FR"/>
          <w14:ligatures w14:val="none"/>
        </w:rPr>
      </w:pPr>
    </w:p>
    <w:p w14:paraId="47E64BE0" w14:textId="53754773" w:rsidR="00EF19F6" w:rsidRPr="00EF19F6" w:rsidRDefault="00630486" w:rsidP="00EF19F6">
      <w:pPr>
        <w:spacing w:after="160" w:line="278" w:lineRule="auto"/>
        <w:jc w:val="center"/>
        <w:rPr>
          <w:rFonts w:eastAsia="Calibri"/>
          <w:color w:val="0000FF"/>
          <w:kern w:val="0"/>
          <w:sz w:val="28"/>
          <w:szCs w:val="28"/>
          <w:u w:val="single"/>
          <w:lang w:val="fr" w:eastAsia="fr-FR"/>
          <w14:ligatures w14:val="none"/>
        </w:rPr>
      </w:pPr>
      <w:r w:rsidRPr="00EF19F6">
        <w:rPr>
          <w:rFonts w:eastAsia="Calibri"/>
          <w:b/>
          <w:bCs/>
          <w:color w:val="000000" w:themeColor="text1"/>
          <w:kern w:val="0"/>
          <w:sz w:val="36"/>
          <w:szCs w:val="36"/>
          <w:highlight w:val="white"/>
          <w:lang w:val="fr" w:eastAsia="fr-FR"/>
          <w14:ligatures w14:val="none"/>
        </w:rPr>
        <w:t xml:space="preserve">Vendredi 12 juin 2026 </w:t>
      </w:r>
      <w:r w:rsidRPr="00EF19F6">
        <w:rPr>
          <w:rFonts w:eastAsia="Aptos"/>
          <w:lang w:eastAsia="en-US"/>
        </w:rPr>
        <w:br/>
      </w:r>
      <w:hyperlink r:id="rId7" w:history="1">
        <w:r w:rsidR="00EF19F6" w:rsidRPr="00EF19F6">
          <w:rPr>
            <w:rFonts w:eastAsia="Calibri"/>
            <w:color w:val="0000FF"/>
            <w:kern w:val="0"/>
            <w:sz w:val="28"/>
            <w:szCs w:val="28"/>
            <w:u w:val="single"/>
            <w:lang w:val="fr" w:eastAsia="fr-FR"/>
            <w14:ligatures w14:val="none"/>
          </w:rPr>
          <w:t>Place de la pointe, 93500 Pantin</w:t>
        </w:r>
      </w:hyperlink>
    </w:p>
    <w:p w14:paraId="4FD1AFED" w14:textId="68F99EAC" w:rsidR="00630486" w:rsidRPr="00EF19F6" w:rsidRDefault="00630486" w:rsidP="00630486">
      <w:pPr>
        <w:spacing w:after="160" w:line="278" w:lineRule="auto"/>
        <w:jc w:val="center"/>
        <w:rPr>
          <w:rFonts w:eastAsia="Calibri"/>
          <w:b/>
          <w:bCs/>
          <w:color w:val="404040"/>
          <w:kern w:val="0"/>
          <w:sz w:val="28"/>
          <w:szCs w:val="28"/>
          <w:u w:val="single"/>
          <w:lang w:val="fr" w:eastAsia="fr-FR"/>
          <w14:ligatures w14:val="none"/>
        </w:rPr>
      </w:pPr>
      <w:r w:rsidRPr="00EF19F6">
        <w:rPr>
          <w:rFonts w:eastAsia="Calibri"/>
          <w:b/>
          <w:bCs/>
          <w:color w:val="404040"/>
          <w:kern w:val="0"/>
          <w:sz w:val="28"/>
          <w:szCs w:val="28"/>
          <w:u w:val="single"/>
          <w:lang w:val="fr" w:eastAsia="fr-FR"/>
          <w14:ligatures w14:val="none"/>
        </w:rPr>
        <w:t>Horaires : 16h00 – 18h30</w:t>
      </w:r>
    </w:p>
    <w:p w14:paraId="2A1B9001" w14:textId="77777777" w:rsidR="00EF19F6" w:rsidRDefault="00EF19F6" w:rsidP="009420B7">
      <w:pPr>
        <w:jc w:val="both"/>
        <w:rPr>
          <w:rFonts w:eastAsia="Times New Roman"/>
          <w:i/>
          <w:iCs/>
          <w:color w:val="212121"/>
          <w:kern w:val="0"/>
          <w14:ligatures w14:val="none"/>
        </w:rPr>
      </w:pPr>
      <w:r>
        <w:rPr>
          <w:rFonts w:eastAsia="Times New Roman"/>
          <w:i/>
          <w:iCs/>
          <w:color w:val="212121"/>
          <w:kern w:val="0"/>
          <w14:ligatures w14:val="none"/>
        </w:rPr>
        <w:br w:type="page"/>
      </w:r>
    </w:p>
    <w:p w14:paraId="65FA1E92" w14:textId="0F1B6C6F" w:rsidR="009420B7" w:rsidRPr="00EF19F6" w:rsidRDefault="00D61D97" w:rsidP="009420B7">
      <w:pPr>
        <w:jc w:val="both"/>
        <w:rPr>
          <w:rFonts w:eastAsia="Times New Roman"/>
          <w:i/>
          <w:iCs/>
          <w:color w:val="212121"/>
          <w:kern w:val="0"/>
          <w14:ligatures w14:val="none"/>
        </w:rPr>
      </w:pPr>
      <w:r w:rsidRPr="00EF19F6">
        <w:rPr>
          <w:rFonts w:eastAsia="Times New Roman"/>
          <w:i/>
          <w:iCs/>
          <w:color w:val="212121"/>
          <w:kern w:val="0"/>
          <w14:ligatures w14:val="none"/>
        </w:rPr>
        <w:lastRenderedPageBreak/>
        <w:t>Bonjour à toutes et à tous,</w:t>
      </w:r>
    </w:p>
    <w:p w14:paraId="3C65B168" w14:textId="34637130" w:rsidR="00C1599A" w:rsidRPr="00EF19F6" w:rsidRDefault="00D61D97" w:rsidP="009420B7">
      <w:pPr>
        <w:jc w:val="both"/>
        <w:rPr>
          <w:rFonts w:eastAsia="Times New Roman"/>
          <w:i/>
          <w:iCs/>
          <w:color w:val="212121"/>
          <w:kern w:val="0"/>
          <w14:ligatures w14:val="none"/>
        </w:rPr>
      </w:pPr>
      <w:r w:rsidRPr="00EF19F6">
        <w:rPr>
          <w:rFonts w:eastAsia="Times New Roman"/>
          <w:i/>
          <w:iCs/>
          <w:color w:val="212121"/>
          <w:kern w:val="0"/>
          <w14:ligatures w14:val="none"/>
        </w:rPr>
        <w:br/>
      </w:r>
      <w:r w:rsidR="00C1599A" w:rsidRPr="00EF19F6">
        <w:rPr>
          <w:rFonts w:eastAsia="Times New Roman"/>
          <w:i/>
          <w:iCs/>
          <w:color w:val="212121"/>
          <w:kern w:val="0"/>
          <w14:ligatures w14:val="none"/>
        </w:rPr>
        <w:t xml:space="preserve">Comme annoncé, nous vous confirmons </w:t>
      </w:r>
      <w:r w:rsidRPr="00EF19F6">
        <w:rPr>
          <w:rFonts w:eastAsia="Times New Roman"/>
          <w:i/>
          <w:iCs/>
          <w:color w:val="212121"/>
          <w:kern w:val="0"/>
          <w14:ligatures w14:val="none"/>
        </w:rPr>
        <w:t>notre fin d'après</w:t>
      </w:r>
      <w:r w:rsidR="00C1599A" w:rsidRPr="00EF19F6">
        <w:rPr>
          <w:rFonts w:eastAsia="Times New Roman"/>
          <w:i/>
          <w:iCs/>
          <w:color w:val="212121"/>
          <w:kern w:val="0"/>
          <w14:ligatures w14:val="none"/>
        </w:rPr>
        <w:t>-</w:t>
      </w:r>
      <w:r w:rsidRPr="00EF19F6">
        <w:rPr>
          <w:rFonts w:eastAsia="Times New Roman"/>
          <w:i/>
          <w:iCs/>
          <w:color w:val="212121"/>
          <w:kern w:val="0"/>
          <w14:ligatures w14:val="none"/>
        </w:rPr>
        <w:t>midi printanière à Pantin</w:t>
      </w:r>
      <w:r w:rsidR="00C1599A" w:rsidRPr="00EF19F6">
        <w:rPr>
          <w:rFonts w:eastAsia="Times New Roman"/>
          <w:i/>
          <w:iCs/>
          <w:color w:val="212121"/>
          <w:kern w:val="0"/>
          <w14:ligatures w14:val="none"/>
        </w:rPr>
        <w:t xml:space="preserve"> le 12 juin</w:t>
      </w:r>
      <w:r w:rsidR="009420B7" w:rsidRPr="00EF19F6">
        <w:rPr>
          <w:rFonts w:eastAsia="Times New Roman"/>
          <w:i/>
          <w:iCs/>
          <w:color w:val="212121"/>
          <w:kern w:val="0"/>
          <w14:ligatures w14:val="none"/>
        </w:rPr>
        <w:t>.</w:t>
      </w:r>
      <w:r w:rsidRPr="00EF19F6">
        <w:rPr>
          <w:rFonts w:eastAsia="Times New Roman"/>
          <w:i/>
          <w:iCs/>
          <w:color w:val="212121"/>
          <w:kern w:val="0"/>
          <w14:ligatures w14:val="none"/>
        </w:rPr>
        <w:br/>
      </w:r>
    </w:p>
    <w:p w14:paraId="2B851C2B" w14:textId="77777777" w:rsidR="00EF19F6" w:rsidRDefault="00D61D97" w:rsidP="009420B7">
      <w:pPr>
        <w:jc w:val="both"/>
        <w:rPr>
          <w:rFonts w:eastAsia="Times New Roman"/>
          <w:i/>
          <w:iCs/>
          <w:color w:val="212121"/>
          <w:kern w:val="0"/>
          <w14:ligatures w14:val="none"/>
        </w:rPr>
      </w:pPr>
      <w:r w:rsidRPr="00EF19F6">
        <w:rPr>
          <w:rFonts w:eastAsia="Times New Roman"/>
          <w:i/>
          <w:iCs/>
          <w:color w:val="212121"/>
          <w:kern w:val="0"/>
          <w14:ligatures w14:val="none"/>
        </w:rPr>
        <w:t>Nous ferons d'abord</w:t>
      </w:r>
      <w:r w:rsidR="00C1599A" w:rsidRPr="00EF19F6">
        <w:rPr>
          <w:rFonts w:eastAsia="Times New Roman"/>
          <w:i/>
          <w:iCs/>
          <w:color w:val="212121"/>
          <w:kern w:val="0"/>
          <w14:ligatures w14:val="none"/>
        </w:rPr>
        <w:t xml:space="preserve"> d’</w:t>
      </w:r>
      <w:r w:rsidRPr="00EF19F6">
        <w:rPr>
          <w:rFonts w:eastAsia="Times New Roman"/>
          <w:i/>
          <w:iCs/>
          <w:color w:val="212121"/>
          <w:kern w:val="0"/>
          <w14:ligatures w14:val="none"/>
        </w:rPr>
        <w:t xml:space="preserve">une </w:t>
      </w:r>
      <w:r w:rsidR="00C1599A" w:rsidRPr="00EF19F6">
        <w:rPr>
          <w:rFonts w:eastAsia="Times New Roman"/>
          <w:i/>
          <w:iCs/>
          <w:color w:val="212121"/>
          <w:kern w:val="0"/>
          <w14:ligatures w14:val="none"/>
        </w:rPr>
        <w:t xml:space="preserve">balade </w:t>
      </w:r>
      <w:r w:rsidRPr="00EF19F6">
        <w:rPr>
          <w:rFonts w:eastAsia="Times New Roman"/>
          <w:i/>
          <w:iCs/>
          <w:color w:val="212121"/>
          <w:kern w:val="0"/>
          <w14:ligatures w14:val="none"/>
        </w:rPr>
        <w:t>le long du Canal</w:t>
      </w:r>
      <w:r w:rsidR="00C1599A" w:rsidRPr="00EF19F6">
        <w:rPr>
          <w:rFonts w:eastAsia="Times New Roman"/>
          <w:i/>
          <w:iCs/>
          <w:color w:val="212121"/>
          <w:kern w:val="0"/>
          <w14:ligatures w14:val="none"/>
        </w:rPr>
        <w:t xml:space="preserve">, avec </w:t>
      </w:r>
      <w:r w:rsidR="00C1599A" w:rsidRPr="00EF19F6">
        <w:rPr>
          <w:rFonts w:eastAsia="Times New Roman"/>
          <w:i/>
          <w:iCs/>
          <w:color w:val="212121"/>
          <w:kern w:val="0"/>
          <w:u w:val="single"/>
          <w14:ligatures w14:val="none"/>
        </w:rPr>
        <w:t xml:space="preserve">visite des </w:t>
      </w:r>
      <w:r w:rsidR="00C1599A" w:rsidRPr="00EF19F6">
        <w:rPr>
          <w:i/>
          <w:iCs/>
          <w:u w:val="single"/>
        </w:rPr>
        <w:t>opérations d'aménagement</w:t>
      </w:r>
      <w:r w:rsidR="00C1599A" w:rsidRPr="00EF19F6">
        <w:rPr>
          <w:i/>
          <w:iCs/>
        </w:rPr>
        <w:t xml:space="preserve"> du Groupe Ensemble</w:t>
      </w:r>
      <w:r w:rsidR="00C1599A" w:rsidRPr="00EF19F6">
        <w:rPr>
          <w:b/>
          <w:bCs/>
          <w:i/>
          <w:iCs/>
        </w:rPr>
        <w:t xml:space="preserve"> </w:t>
      </w:r>
      <w:r w:rsidR="00C1599A" w:rsidRPr="00EF19F6">
        <w:rPr>
          <w:rFonts w:eastAsia="Times New Roman"/>
          <w:i/>
          <w:iCs/>
          <w:color w:val="212121"/>
          <w:kern w:val="0"/>
          <w14:ligatures w14:val="none"/>
        </w:rPr>
        <w:t>(r</w:t>
      </w:r>
      <w:r w:rsidRPr="00EF19F6">
        <w:rPr>
          <w:rFonts w:eastAsia="Times New Roman"/>
          <w:i/>
          <w:iCs/>
          <w:color w:val="212121"/>
          <w:kern w:val="0"/>
          <w14:ligatures w14:val="none"/>
        </w:rPr>
        <w:t>endez-vous à 16h00)</w:t>
      </w:r>
      <w:r w:rsidR="00DF5B4E" w:rsidRPr="00EF19F6">
        <w:rPr>
          <w:rFonts w:eastAsia="Times New Roman"/>
          <w:i/>
          <w:iCs/>
          <w:color w:val="212121"/>
          <w:kern w:val="0"/>
          <w14:ligatures w14:val="none"/>
        </w:rPr>
        <w:t xml:space="preserve">. Programme détaillé </w:t>
      </w:r>
      <w:r w:rsidR="009420B7" w:rsidRPr="00EF19F6">
        <w:rPr>
          <w:rFonts w:eastAsia="Times New Roman"/>
          <w:i/>
          <w:iCs/>
          <w:color w:val="212121"/>
          <w:kern w:val="0"/>
          <w14:ligatures w14:val="none"/>
        </w:rPr>
        <w:t>ci-dessous.</w:t>
      </w:r>
    </w:p>
    <w:p w14:paraId="2A582BF1" w14:textId="36EFE085" w:rsidR="00D61D97" w:rsidRPr="00EF19F6" w:rsidRDefault="00D61D97" w:rsidP="009420B7">
      <w:pPr>
        <w:jc w:val="both"/>
        <w:rPr>
          <w:rFonts w:eastAsia="Times New Roman"/>
          <w:i/>
          <w:iCs/>
          <w:color w:val="212121"/>
          <w:kern w:val="0"/>
          <w14:ligatures w14:val="none"/>
        </w:rPr>
      </w:pPr>
      <w:r w:rsidRPr="00EF19F6">
        <w:rPr>
          <w:rFonts w:eastAsia="Times New Roman"/>
          <w:i/>
          <w:iCs/>
          <w:color w:val="212121"/>
          <w:kern w:val="0"/>
          <w14:ligatures w14:val="none"/>
        </w:rPr>
        <w:br/>
      </w:r>
      <w:r w:rsidRPr="00EF19F6">
        <w:rPr>
          <w:rFonts w:eastAsia="Times New Roman"/>
          <w:i/>
          <w:iCs/>
          <w:color w:val="000000"/>
          <w:kern w:val="0"/>
          <w14:ligatures w14:val="none"/>
        </w:rPr>
        <w:t>Puis nous boirons </w:t>
      </w:r>
      <w:r w:rsidRPr="00EF19F6">
        <w:rPr>
          <w:rFonts w:eastAsia="Times New Roman"/>
          <w:i/>
          <w:iCs/>
          <w:color w:val="000000"/>
          <w:kern w:val="0"/>
          <w:u w:val="single"/>
          <w14:ligatures w14:val="none"/>
        </w:rPr>
        <w:t>un coup tous ensemble à la Cité Fertile</w:t>
      </w:r>
      <w:r w:rsidRPr="00EF19F6">
        <w:rPr>
          <w:rFonts w:eastAsia="Times New Roman"/>
          <w:i/>
          <w:iCs/>
          <w:color w:val="000000"/>
          <w:kern w:val="0"/>
          <w14:ligatures w14:val="none"/>
        </w:rPr>
        <w:t xml:space="preserve"> où ceux qui ne veulent/peuvent pas faire la promenade pourront nous </w:t>
      </w:r>
      <w:r w:rsidR="009420B7" w:rsidRPr="00EF19F6">
        <w:rPr>
          <w:rFonts w:eastAsia="Times New Roman"/>
          <w:i/>
          <w:iCs/>
          <w:color w:val="000000"/>
          <w:kern w:val="0"/>
          <w14:ligatures w14:val="none"/>
        </w:rPr>
        <w:t>rejoindre.</w:t>
      </w:r>
    </w:p>
    <w:p w14:paraId="139A7A12" w14:textId="397B2DDF" w:rsidR="00D61D97" w:rsidRPr="00EF19F6" w:rsidRDefault="00D61D97" w:rsidP="009420B7">
      <w:pPr>
        <w:jc w:val="both"/>
        <w:rPr>
          <w:rFonts w:eastAsia="Times New Roman"/>
          <w:color w:val="000000"/>
          <w:kern w:val="0"/>
          <w14:ligatures w14:val="none"/>
        </w:rPr>
      </w:pPr>
      <w:r w:rsidRPr="00EF19F6">
        <w:rPr>
          <w:rFonts w:eastAsia="Times New Roman"/>
          <w:i/>
          <w:iCs/>
          <w:color w:val="000000"/>
          <w:kern w:val="0"/>
          <w14:ligatures w14:val="none"/>
        </w:rPr>
        <w:br/>
        <w:t xml:space="preserve">Donc deux points de rendez-vous </w:t>
      </w:r>
      <w:r w:rsidR="009420B7" w:rsidRPr="00EF19F6">
        <w:rPr>
          <w:rFonts w:eastAsia="Times New Roman"/>
          <w:i/>
          <w:iCs/>
          <w:color w:val="000000"/>
          <w:kern w:val="0"/>
          <w14:ligatures w14:val="none"/>
        </w:rPr>
        <w:t>possibles :</w:t>
      </w:r>
    </w:p>
    <w:p w14:paraId="6A90696F" w14:textId="77777777" w:rsidR="00C1599A" w:rsidRPr="00EF19F6" w:rsidRDefault="00C1599A" w:rsidP="009420B7">
      <w:pPr>
        <w:jc w:val="both"/>
        <w:rPr>
          <w:rFonts w:eastAsia="Times New Roman"/>
          <w:b/>
          <w:bCs/>
          <w:i/>
          <w:iCs/>
          <w:color w:val="000000"/>
          <w:kern w:val="0"/>
          <w14:ligatures w14:val="none"/>
        </w:rPr>
      </w:pPr>
    </w:p>
    <w:p w14:paraId="788E445E" w14:textId="0FB316D1" w:rsidR="00066CBE" w:rsidRPr="00EF19F6" w:rsidRDefault="00D61D97" w:rsidP="009420B7">
      <w:pPr>
        <w:jc w:val="both"/>
        <w:rPr>
          <w:rFonts w:eastAsia="Times New Roman"/>
          <w:b/>
          <w:bCs/>
          <w:i/>
          <w:iCs/>
          <w:color w:val="000000"/>
          <w:kern w:val="0"/>
          <w14:ligatures w14:val="none"/>
        </w:rPr>
      </w:pPr>
      <w:r w:rsidRPr="00EF19F6">
        <w:rPr>
          <w:rFonts w:eastAsia="Times New Roman"/>
          <w:b/>
          <w:bCs/>
          <w:i/>
          <w:iCs/>
          <w:color w:val="000000"/>
          <w:kern w:val="0"/>
          <w14:ligatures w14:val="none"/>
        </w:rPr>
        <w:t>A 16h</w:t>
      </w:r>
      <w:r w:rsidR="009420B7" w:rsidRPr="00EF19F6">
        <w:rPr>
          <w:rFonts w:eastAsia="Times New Roman"/>
          <w:b/>
          <w:bCs/>
          <w:i/>
          <w:iCs/>
          <w:color w:val="000000"/>
          <w:kern w:val="0"/>
          <w14:ligatures w14:val="none"/>
        </w:rPr>
        <w:t>00 :</w:t>
      </w:r>
      <w:r w:rsidRPr="00EF19F6">
        <w:rPr>
          <w:rFonts w:eastAsia="Times New Roman"/>
          <w:i/>
          <w:iCs/>
          <w:color w:val="000000"/>
          <w:kern w:val="0"/>
          <w14:ligatures w14:val="none"/>
        </w:rPr>
        <w:t> Place de la Pointe à Pantin – en face des Magasins Généraux - sortie ligne 5 - Eglise de Pantin – sortie 1</w:t>
      </w:r>
      <w:r w:rsidRPr="00EF19F6">
        <w:rPr>
          <w:rFonts w:eastAsia="Times New Roman"/>
          <w:b/>
          <w:bCs/>
          <w:i/>
          <w:iCs/>
          <w:color w:val="000000"/>
          <w:kern w:val="0"/>
          <w14:ligatures w14:val="none"/>
        </w:rPr>
        <w:t> </w:t>
      </w:r>
    </w:p>
    <w:p w14:paraId="2849BCE3" w14:textId="78DA6AC4" w:rsidR="00D61D97" w:rsidRPr="00EF19F6" w:rsidRDefault="00D61D97" w:rsidP="009420B7">
      <w:pPr>
        <w:jc w:val="both"/>
        <w:rPr>
          <w:rFonts w:eastAsia="Times New Roman"/>
          <w:i/>
          <w:iCs/>
          <w:color w:val="000000"/>
          <w:kern w:val="0"/>
          <w14:ligatures w14:val="none"/>
        </w:rPr>
      </w:pPr>
      <w:r w:rsidRPr="00EF19F6">
        <w:rPr>
          <w:rFonts w:eastAsia="Times New Roman"/>
          <w:i/>
          <w:iCs/>
          <w:color w:val="000000"/>
          <w:kern w:val="0"/>
          <w14:ligatures w14:val="none"/>
        </w:rPr>
        <w:t>(</w:t>
      </w:r>
      <w:r w:rsidR="009420B7" w:rsidRPr="00EF19F6">
        <w:rPr>
          <w:rFonts w:eastAsia="Times New Roman"/>
          <w:i/>
          <w:iCs/>
          <w:color w:val="000000"/>
          <w:kern w:val="0"/>
          <w14:ligatures w14:val="none"/>
        </w:rPr>
        <w:t>Prévoir</w:t>
      </w:r>
      <w:r w:rsidRPr="00EF19F6">
        <w:rPr>
          <w:rFonts w:eastAsia="Times New Roman"/>
          <w:i/>
          <w:iCs/>
          <w:color w:val="000000"/>
          <w:kern w:val="0"/>
          <w14:ligatures w14:val="none"/>
        </w:rPr>
        <w:t xml:space="preserve"> chaussures confortables adaptées à une visite de terrain – 4km environ) </w:t>
      </w:r>
    </w:p>
    <w:p w14:paraId="3FC7E069" w14:textId="77777777" w:rsidR="00066CBE" w:rsidRPr="00EF19F6" w:rsidRDefault="00066CBE" w:rsidP="009420B7">
      <w:pPr>
        <w:jc w:val="both"/>
        <w:rPr>
          <w:rFonts w:eastAsia="Times New Roman"/>
          <w:color w:val="000000"/>
          <w:kern w:val="0"/>
          <w14:ligatures w14:val="none"/>
        </w:rPr>
      </w:pPr>
    </w:p>
    <w:p w14:paraId="2FE01AB8" w14:textId="5ED6E1AD" w:rsidR="00D61D97" w:rsidRPr="00EF19F6" w:rsidRDefault="00D61D97" w:rsidP="009420B7">
      <w:pPr>
        <w:jc w:val="both"/>
        <w:rPr>
          <w:rFonts w:eastAsia="Times New Roman"/>
          <w:color w:val="000000"/>
          <w:kern w:val="0"/>
          <w14:ligatures w14:val="none"/>
        </w:rPr>
      </w:pPr>
      <w:r w:rsidRPr="00EF19F6">
        <w:rPr>
          <w:rFonts w:eastAsia="Times New Roman"/>
          <w:b/>
          <w:bCs/>
          <w:i/>
          <w:iCs/>
          <w:color w:val="000000"/>
          <w:kern w:val="0"/>
          <w14:ligatures w14:val="none"/>
        </w:rPr>
        <w:t>A partir de 18h30</w:t>
      </w:r>
      <w:r w:rsidRPr="00EF19F6">
        <w:rPr>
          <w:rFonts w:eastAsia="Times New Roman"/>
          <w:i/>
          <w:iCs/>
          <w:color w:val="000000"/>
          <w:kern w:val="0"/>
          <w14:ligatures w14:val="none"/>
        </w:rPr>
        <w:t> à La Cité Fertile (</w:t>
      </w:r>
      <w:hyperlink r:id="rId8" w:tooltip="Original URL:&#10;https://citefertile.com/&#10;&#10;Click to follow link." w:history="1">
        <w:r w:rsidRPr="00EF19F6">
          <w:rPr>
            <w:rStyle w:val="Lienhypertexte"/>
          </w:rPr>
          <w:t>https://citefertile.com</w:t>
        </w:r>
      </w:hyperlink>
      <w:r w:rsidRPr="00EF19F6">
        <w:rPr>
          <w:rFonts w:eastAsia="Times New Roman"/>
          <w:i/>
          <w:iCs/>
          <w:color w:val="000000"/>
          <w:kern w:val="0"/>
          <w14:ligatures w14:val="none"/>
        </w:rPr>
        <w:t>).</w:t>
      </w:r>
    </w:p>
    <w:p w14:paraId="436DDEE8" w14:textId="03089ECF" w:rsidR="00D61D97" w:rsidRPr="00EF19F6" w:rsidRDefault="00D61D97" w:rsidP="009420B7">
      <w:pPr>
        <w:jc w:val="both"/>
        <w:rPr>
          <w:rFonts w:eastAsia="Times New Roman"/>
          <w:i/>
          <w:iCs/>
          <w:color w:val="212121"/>
          <w:kern w:val="0"/>
          <w14:ligatures w14:val="none"/>
        </w:rPr>
      </w:pPr>
      <w:r w:rsidRPr="00EF19F6">
        <w:rPr>
          <w:rFonts w:eastAsia="Times New Roman"/>
          <w:i/>
          <w:iCs/>
          <w:color w:val="212121"/>
          <w:kern w:val="0"/>
          <w14:ligatures w14:val="none"/>
        </w:rPr>
        <w:br/>
        <w:t>Merci de confirmer l'un et/ou l'autre</w:t>
      </w:r>
      <w:r w:rsidR="00066CBE" w:rsidRPr="00EF19F6">
        <w:rPr>
          <w:rFonts w:eastAsia="Times New Roman"/>
          <w:i/>
          <w:iCs/>
          <w:color w:val="212121"/>
          <w:kern w:val="0"/>
          <w14:ligatures w14:val="none"/>
        </w:rPr>
        <w:t xml:space="preserve"> ici</w:t>
      </w:r>
      <w:r w:rsidR="009420B7" w:rsidRPr="00EF19F6">
        <w:rPr>
          <w:rFonts w:eastAsia="Times New Roman"/>
          <w:i/>
          <w:iCs/>
          <w:color w:val="212121"/>
          <w:kern w:val="0"/>
          <w14:ligatures w14:val="none"/>
        </w:rPr>
        <w:t xml:space="preserve"> </w:t>
      </w:r>
      <w:hyperlink r:id="rId9" w:history="1">
        <w:r w:rsidR="009420B7" w:rsidRPr="00EF19F6">
          <w:rPr>
            <w:rStyle w:val="Lienhypertexte"/>
            <w:rFonts w:eastAsia="Times New Roman"/>
            <w:i/>
            <w:iCs/>
            <w:kern w:val="0"/>
            <w14:ligatures w14:val="none"/>
          </w:rPr>
          <w:t>https://forms.gle/WtPrzXDCA8xGX7ig6</w:t>
        </w:r>
      </w:hyperlink>
      <w:r w:rsidR="009420B7" w:rsidRPr="00EF19F6">
        <w:rPr>
          <w:rFonts w:eastAsia="Times New Roman"/>
          <w:i/>
          <w:iCs/>
          <w:color w:val="212121"/>
          <w:kern w:val="0"/>
          <w14:ligatures w14:val="none"/>
        </w:rPr>
        <w:t>,</w:t>
      </w:r>
      <w:r w:rsidRPr="00EF19F6">
        <w:rPr>
          <w:rFonts w:eastAsia="Times New Roman"/>
          <w:i/>
          <w:iCs/>
          <w:color w:val="212121"/>
          <w:kern w:val="0"/>
          <w14:ligatures w14:val="none"/>
        </w:rPr>
        <w:t xml:space="preserve"> il est toujours possible de </w:t>
      </w:r>
      <w:r w:rsidR="009420B7" w:rsidRPr="00EF19F6">
        <w:rPr>
          <w:rFonts w:eastAsia="Times New Roman"/>
          <w:i/>
          <w:iCs/>
          <w:color w:val="212121"/>
          <w:kern w:val="0"/>
          <w14:ligatures w14:val="none"/>
        </w:rPr>
        <w:t>s’inscrire !</w:t>
      </w:r>
    </w:p>
    <w:p w14:paraId="4115E6EC" w14:textId="77777777" w:rsidR="00DF5B4E" w:rsidRPr="00EF19F6" w:rsidRDefault="00DF5B4E" w:rsidP="009420B7">
      <w:pPr>
        <w:jc w:val="both"/>
        <w:rPr>
          <w:rFonts w:eastAsia="Times New Roman"/>
          <w:i/>
          <w:iCs/>
          <w:color w:val="212121"/>
          <w:kern w:val="0"/>
          <w14:ligatures w14:val="none"/>
        </w:rPr>
      </w:pPr>
    </w:p>
    <w:p w14:paraId="20B23DA9" w14:textId="0245EE23" w:rsidR="00DF5B4E" w:rsidRPr="00EF19F6" w:rsidRDefault="00DF5B4E" w:rsidP="009420B7">
      <w:pPr>
        <w:jc w:val="both"/>
        <w:rPr>
          <w:rFonts w:eastAsia="Times New Roman"/>
          <w:i/>
          <w:iCs/>
          <w:color w:val="212121"/>
          <w:kern w:val="0"/>
          <w14:ligatures w14:val="none"/>
        </w:rPr>
      </w:pPr>
      <w:r w:rsidRPr="00EF19F6">
        <w:rPr>
          <w:rFonts w:eastAsia="Times New Roman"/>
          <w:i/>
          <w:iCs/>
          <w:color w:val="212121"/>
          <w:kern w:val="0"/>
          <w14:ligatures w14:val="none"/>
        </w:rPr>
        <w:t xml:space="preserve">En cas de </w:t>
      </w:r>
      <w:r w:rsidR="00630486" w:rsidRPr="00EF19F6">
        <w:rPr>
          <w:rFonts w:eastAsia="Times New Roman"/>
          <w:i/>
          <w:iCs/>
          <w:color w:val="212121"/>
          <w:kern w:val="0"/>
          <w14:ligatures w14:val="none"/>
        </w:rPr>
        <w:t>difficultés sur place</w:t>
      </w:r>
      <w:r w:rsidRPr="00EF19F6">
        <w:rPr>
          <w:rFonts w:eastAsia="Times New Roman"/>
          <w:i/>
          <w:iCs/>
          <w:color w:val="212121"/>
          <w:kern w:val="0"/>
          <w14:ligatures w14:val="none"/>
        </w:rPr>
        <w:t>, vous pouvez contacter </w:t>
      </w:r>
      <w:r w:rsidRPr="00EF19F6">
        <w:rPr>
          <w:rFonts w:eastAsia="Times New Roman"/>
          <w:b/>
          <w:bCs/>
          <w:i/>
          <w:iCs/>
          <w:color w:val="212121"/>
          <w:kern w:val="0"/>
          <w14:ligatures w14:val="none"/>
        </w:rPr>
        <w:t>Yves-Laurent SAPOVAL</w:t>
      </w:r>
      <w:r w:rsidRPr="00EF19F6">
        <w:rPr>
          <w:rFonts w:eastAsia="Times New Roman"/>
          <w:i/>
          <w:iCs/>
          <w:color w:val="212121"/>
          <w:kern w:val="0"/>
          <w14:ligatures w14:val="none"/>
        </w:rPr>
        <w:t> au </w:t>
      </w:r>
      <w:r w:rsidRPr="00EF19F6">
        <w:rPr>
          <w:rFonts w:eastAsia="Times New Roman"/>
          <w:b/>
          <w:bCs/>
          <w:i/>
          <w:iCs/>
          <w:color w:val="212121"/>
          <w:kern w:val="0"/>
          <w14:ligatures w14:val="none"/>
        </w:rPr>
        <w:t>06 44 13 54 25 </w:t>
      </w:r>
      <w:r w:rsidRPr="00EF19F6">
        <w:rPr>
          <w:rFonts w:eastAsia="Times New Roman"/>
          <w:i/>
          <w:iCs/>
          <w:color w:val="212121"/>
          <w:kern w:val="0"/>
          <w14:ligatures w14:val="none"/>
        </w:rPr>
        <w:t>ou </w:t>
      </w:r>
      <w:r w:rsidRPr="00EF19F6">
        <w:rPr>
          <w:rFonts w:eastAsia="Times New Roman"/>
          <w:b/>
          <w:bCs/>
          <w:i/>
          <w:iCs/>
          <w:color w:val="212121"/>
          <w:kern w:val="0"/>
          <w14:ligatures w14:val="none"/>
        </w:rPr>
        <w:t>Aissatou MBENGUE </w:t>
      </w:r>
      <w:r w:rsidRPr="00EF19F6">
        <w:rPr>
          <w:rFonts w:eastAsia="Times New Roman"/>
          <w:i/>
          <w:iCs/>
          <w:color w:val="212121"/>
          <w:kern w:val="0"/>
          <w14:ligatures w14:val="none"/>
        </w:rPr>
        <w:t>au</w:t>
      </w:r>
      <w:r w:rsidRPr="00EF19F6">
        <w:rPr>
          <w:rFonts w:eastAsia="Times New Roman"/>
          <w:b/>
          <w:bCs/>
          <w:i/>
          <w:iCs/>
          <w:color w:val="212121"/>
          <w:kern w:val="0"/>
          <w14:ligatures w14:val="none"/>
        </w:rPr>
        <w:t> 07 63 46 68 76. </w:t>
      </w:r>
    </w:p>
    <w:p w14:paraId="6E3504E1" w14:textId="77777777" w:rsidR="00DF5B4E" w:rsidRDefault="00DF5B4E" w:rsidP="009420B7">
      <w:pPr>
        <w:jc w:val="both"/>
        <w:rPr>
          <w:rFonts w:eastAsia="Times New Roman"/>
          <w:i/>
          <w:iCs/>
          <w:color w:val="212121"/>
          <w:kern w:val="0"/>
          <w14:ligatures w14:val="none"/>
        </w:rPr>
      </w:pPr>
    </w:p>
    <w:p w14:paraId="5390977B" w14:textId="77777777" w:rsidR="00EF19F6" w:rsidRPr="00EF19F6" w:rsidRDefault="00EF19F6" w:rsidP="009420B7">
      <w:pPr>
        <w:jc w:val="both"/>
        <w:rPr>
          <w:rFonts w:eastAsia="Times New Roman"/>
          <w:i/>
          <w:iCs/>
          <w:color w:val="212121"/>
          <w:kern w:val="0"/>
          <w14:ligatures w14:val="none"/>
        </w:rPr>
      </w:pPr>
    </w:p>
    <w:p w14:paraId="4B742DCD" w14:textId="77777777" w:rsidR="00DF5B4E" w:rsidRPr="00EF19F6" w:rsidRDefault="00DF5B4E" w:rsidP="009420B7">
      <w:pPr>
        <w:jc w:val="both"/>
        <w:rPr>
          <w:b/>
          <w:bCs/>
        </w:rPr>
      </w:pPr>
    </w:p>
    <w:p w14:paraId="55A63174" w14:textId="2E70C740" w:rsidR="00C36EDA" w:rsidRPr="00EF19F6" w:rsidRDefault="00066CBE" w:rsidP="009420B7">
      <w:pPr>
        <w:jc w:val="both"/>
        <w:rPr>
          <w:b/>
          <w:bCs/>
        </w:rPr>
      </w:pPr>
      <w:r w:rsidRPr="00EF19F6">
        <w:rPr>
          <w:b/>
          <w:bCs/>
        </w:rPr>
        <w:t xml:space="preserve">Programme détaillé </w:t>
      </w:r>
    </w:p>
    <w:p w14:paraId="4981536A" w14:textId="77777777" w:rsidR="00570905" w:rsidRPr="00EF19F6" w:rsidRDefault="00570905" w:rsidP="009420B7">
      <w:pPr>
        <w:jc w:val="both"/>
        <w:rPr>
          <w:b/>
          <w:bCs/>
        </w:rPr>
      </w:pPr>
    </w:p>
    <w:p w14:paraId="54C27055" w14:textId="425C5568" w:rsidR="00570905" w:rsidRPr="00EF19F6" w:rsidRDefault="00570905" w:rsidP="009420B7">
      <w:pPr>
        <w:jc w:val="both"/>
        <w:rPr>
          <w:b/>
          <w:bCs/>
        </w:rPr>
      </w:pPr>
      <w:r w:rsidRPr="00EF19F6">
        <w:rPr>
          <w:b/>
          <w:bCs/>
        </w:rPr>
        <w:t>Visite des opérations d'aménagement du Groupe Ensemble (la SEMIP et de la SPL Ensemble)</w:t>
      </w:r>
    </w:p>
    <w:p w14:paraId="434E4E78" w14:textId="10D09F02" w:rsidR="00DF5B4E" w:rsidRPr="00EF19F6" w:rsidRDefault="00DF5B4E" w:rsidP="009420B7">
      <w:pPr>
        <w:jc w:val="both"/>
      </w:pPr>
    </w:p>
    <w:p w14:paraId="6B7B8059" w14:textId="646160A3" w:rsidR="00C1599A" w:rsidRPr="00EF19F6" w:rsidRDefault="00C1599A" w:rsidP="009420B7">
      <w:pPr>
        <w:jc w:val="both"/>
      </w:pPr>
      <w:r w:rsidRPr="00EF19F6">
        <w:t>Dans le cadre de la découverte des projets urbains conduits sur le territoire de Pantin, le groupe Ensemble (la SEMIP et la SPL Ensemble) accueille les auditeurs de l'IHEDATE pour une visite commentée de plusieurs opérations d'aménagement emblématiques de la ville.</w:t>
      </w:r>
    </w:p>
    <w:p w14:paraId="7BF7B8B6" w14:textId="77777777" w:rsidR="00C1599A" w:rsidRPr="00EF19F6" w:rsidRDefault="00C1599A" w:rsidP="009420B7">
      <w:pPr>
        <w:jc w:val="both"/>
      </w:pPr>
      <w:r w:rsidRPr="00EF19F6">
        <w:t>Cette visite a pour objectif d'illustrer la profonde transformation urbaine engagée à Pantin depuis plusieurs années, en mettant en perspective les enjeux de reconquête de friches industrielles, de renouvellement du tissu urbain, de développement économique, de production de logements, d'amélioration des espaces publics et de transition écologique. À travers la découverte de la ZAC du Port, de la ZAC Centre-Ville, de la ZAC des Grands Moulins et de l'Écoquartier Gare de Pantin, les participants pourront appréhender concrètement la manière dont l'aménagement contribue à accompagner les mutations du territoire.</w:t>
      </w:r>
    </w:p>
    <w:p w14:paraId="7B98EE8C" w14:textId="77777777" w:rsidR="009420B7" w:rsidRPr="00EF19F6" w:rsidRDefault="009420B7" w:rsidP="009420B7">
      <w:pPr>
        <w:jc w:val="both"/>
        <w:rPr>
          <w:b/>
          <w:bCs/>
        </w:rPr>
      </w:pPr>
    </w:p>
    <w:p w14:paraId="6E2F0D55" w14:textId="77777777" w:rsidR="00C1599A" w:rsidRPr="00EF19F6" w:rsidRDefault="00C1599A" w:rsidP="009420B7">
      <w:pPr>
        <w:jc w:val="both"/>
        <w:rPr>
          <w:b/>
          <w:bCs/>
        </w:rPr>
      </w:pPr>
      <w:r w:rsidRPr="00EF19F6">
        <w:rPr>
          <w:b/>
          <w:bCs/>
        </w:rPr>
        <w:t xml:space="preserve">16h00 – Accueil des participants </w:t>
      </w:r>
    </w:p>
    <w:p w14:paraId="1E1F78C8" w14:textId="77777777" w:rsidR="00C1599A" w:rsidRPr="00EF19F6" w:rsidRDefault="00C1599A" w:rsidP="009420B7">
      <w:pPr>
        <w:numPr>
          <w:ilvl w:val="0"/>
          <w:numId w:val="1"/>
        </w:numPr>
        <w:spacing w:after="160" w:line="278" w:lineRule="auto"/>
        <w:jc w:val="both"/>
      </w:pPr>
      <w:r w:rsidRPr="00EF19F6">
        <w:t xml:space="preserve">Présentation de la SEMIP et de la SPL Ensemble </w:t>
      </w:r>
    </w:p>
    <w:p w14:paraId="386950B9" w14:textId="77777777" w:rsidR="00C1599A" w:rsidRPr="00EF19F6" w:rsidRDefault="00C1599A" w:rsidP="009420B7">
      <w:pPr>
        <w:numPr>
          <w:ilvl w:val="0"/>
          <w:numId w:val="1"/>
        </w:numPr>
        <w:spacing w:after="160" w:line="278" w:lineRule="auto"/>
        <w:jc w:val="both"/>
      </w:pPr>
      <w:r w:rsidRPr="00EF19F6">
        <w:t xml:space="preserve">Introduction aux enjeux de transformation urbaine de Pantin </w:t>
      </w:r>
    </w:p>
    <w:p w14:paraId="3B4A884C" w14:textId="77777777" w:rsidR="00C1599A" w:rsidRPr="00EF19F6" w:rsidRDefault="00C1599A" w:rsidP="009420B7">
      <w:pPr>
        <w:jc w:val="both"/>
        <w:rPr>
          <w:b/>
          <w:bCs/>
        </w:rPr>
      </w:pPr>
      <w:r w:rsidRPr="00EF19F6">
        <w:rPr>
          <w:b/>
          <w:bCs/>
        </w:rPr>
        <w:t>16h15 – ZAC du Port</w:t>
      </w:r>
    </w:p>
    <w:p w14:paraId="355BA334" w14:textId="77777777" w:rsidR="00C1599A" w:rsidRPr="00EF19F6" w:rsidRDefault="00C1599A" w:rsidP="009420B7">
      <w:pPr>
        <w:numPr>
          <w:ilvl w:val="0"/>
          <w:numId w:val="2"/>
        </w:numPr>
        <w:spacing w:after="160" w:line="278" w:lineRule="auto"/>
        <w:jc w:val="both"/>
      </w:pPr>
      <w:r w:rsidRPr="00EF19F6">
        <w:t xml:space="preserve">Présentation du projet et de son insertion dans le développement du canal de l'Ourcq </w:t>
      </w:r>
    </w:p>
    <w:p w14:paraId="1790C255" w14:textId="77777777" w:rsidR="00C1599A" w:rsidRPr="00EF19F6" w:rsidRDefault="00C1599A" w:rsidP="009420B7">
      <w:pPr>
        <w:numPr>
          <w:ilvl w:val="0"/>
          <w:numId w:val="2"/>
        </w:numPr>
        <w:spacing w:after="160" w:line="278" w:lineRule="auto"/>
        <w:jc w:val="both"/>
      </w:pPr>
      <w:r w:rsidRPr="00EF19F6">
        <w:lastRenderedPageBreak/>
        <w:t xml:space="preserve">Enjeux économiques, urbains et environnementaux </w:t>
      </w:r>
    </w:p>
    <w:p w14:paraId="277BF273" w14:textId="77777777" w:rsidR="00C1599A" w:rsidRPr="00EF19F6" w:rsidRDefault="00C1599A" w:rsidP="009420B7">
      <w:pPr>
        <w:numPr>
          <w:ilvl w:val="0"/>
          <w:numId w:val="2"/>
        </w:numPr>
        <w:spacing w:after="160" w:line="278" w:lineRule="auto"/>
        <w:jc w:val="both"/>
      </w:pPr>
      <w:r w:rsidRPr="00EF19F6">
        <w:t xml:space="preserve">Commentaires sur site </w:t>
      </w:r>
    </w:p>
    <w:p w14:paraId="5910E8C3" w14:textId="77777777" w:rsidR="00C1599A" w:rsidRPr="00EF19F6" w:rsidRDefault="00C1599A" w:rsidP="009420B7">
      <w:pPr>
        <w:jc w:val="both"/>
        <w:rPr>
          <w:b/>
          <w:bCs/>
        </w:rPr>
      </w:pPr>
      <w:r w:rsidRPr="00EF19F6">
        <w:rPr>
          <w:b/>
          <w:bCs/>
        </w:rPr>
        <w:t>17h00 – ZAC Centre-Ville</w:t>
      </w:r>
    </w:p>
    <w:p w14:paraId="78BE6983" w14:textId="77777777" w:rsidR="00C1599A" w:rsidRPr="00EF19F6" w:rsidRDefault="00C1599A" w:rsidP="009420B7">
      <w:pPr>
        <w:numPr>
          <w:ilvl w:val="0"/>
          <w:numId w:val="3"/>
        </w:numPr>
        <w:spacing w:after="160" w:line="278" w:lineRule="auto"/>
        <w:jc w:val="both"/>
      </w:pPr>
      <w:r w:rsidRPr="00EF19F6">
        <w:t xml:space="preserve">Requalification et renouvellement du cœur de ville </w:t>
      </w:r>
    </w:p>
    <w:p w14:paraId="3BE2BD47" w14:textId="77777777" w:rsidR="00C1599A" w:rsidRPr="00EF19F6" w:rsidRDefault="00C1599A" w:rsidP="009420B7">
      <w:pPr>
        <w:numPr>
          <w:ilvl w:val="0"/>
          <w:numId w:val="3"/>
        </w:numPr>
        <w:spacing w:after="160" w:line="278" w:lineRule="auto"/>
        <w:jc w:val="both"/>
      </w:pPr>
      <w:r w:rsidRPr="00EF19F6">
        <w:t xml:space="preserve">Mixité des fonctions urbaines et amélioration du cadre de vie </w:t>
      </w:r>
    </w:p>
    <w:p w14:paraId="04841BD9" w14:textId="77777777" w:rsidR="00C1599A" w:rsidRPr="00EF19F6" w:rsidRDefault="00C1599A" w:rsidP="009420B7">
      <w:pPr>
        <w:numPr>
          <w:ilvl w:val="0"/>
          <w:numId w:val="3"/>
        </w:numPr>
        <w:spacing w:after="160" w:line="278" w:lineRule="auto"/>
        <w:jc w:val="both"/>
      </w:pPr>
      <w:r w:rsidRPr="00EF19F6">
        <w:t xml:space="preserve">Présentation des réalisations et perspectives </w:t>
      </w:r>
    </w:p>
    <w:p w14:paraId="5B2CF925" w14:textId="6D1032CE" w:rsidR="00C1599A" w:rsidRPr="00EF19F6" w:rsidRDefault="00C1599A" w:rsidP="009420B7">
      <w:pPr>
        <w:jc w:val="both"/>
        <w:rPr>
          <w:b/>
          <w:bCs/>
        </w:rPr>
      </w:pPr>
      <w:r w:rsidRPr="00EF19F6">
        <w:rPr>
          <w:b/>
          <w:bCs/>
        </w:rPr>
        <w:t>17h 30</w:t>
      </w:r>
      <w:r w:rsidR="00EF19F6">
        <w:rPr>
          <w:b/>
          <w:bCs/>
        </w:rPr>
        <w:t xml:space="preserve"> </w:t>
      </w:r>
      <w:r w:rsidRPr="00EF19F6">
        <w:rPr>
          <w:b/>
          <w:bCs/>
        </w:rPr>
        <w:t>– ZAC des Grands Moulins</w:t>
      </w:r>
    </w:p>
    <w:p w14:paraId="675EEBD0" w14:textId="77777777" w:rsidR="00C1599A" w:rsidRPr="00EF19F6" w:rsidRDefault="00C1599A" w:rsidP="009420B7">
      <w:pPr>
        <w:numPr>
          <w:ilvl w:val="0"/>
          <w:numId w:val="4"/>
        </w:numPr>
        <w:spacing w:after="160" w:line="278" w:lineRule="auto"/>
        <w:jc w:val="both"/>
      </w:pPr>
      <w:r w:rsidRPr="00EF19F6">
        <w:t xml:space="preserve">Mutation d'un ancien site industriel </w:t>
      </w:r>
    </w:p>
    <w:p w14:paraId="3F896F91" w14:textId="77777777" w:rsidR="00C1599A" w:rsidRPr="00EF19F6" w:rsidRDefault="00C1599A" w:rsidP="009420B7">
      <w:pPr>
        <w:numPr>
          <w:ilvl w:val="0"/>
          <w:numId w:val="4"/>
        </w:numPr>
        <w:spacing w:after="160" w:line="278" w:lineRule="auto"/>
        <w:jc w:val="both"/>
      </w:pPr>
      <w:r w:rsidRPr="00EF19F6">
        <w:t xml:space="preserve">Développement d'un nouveau quartier mixte </w:t>
      </w:r>
    </w:p>
    <w:p w14:paraId="1689E1D3" w14:textId="77777777" w:rsidR="00C1599A" w:rsidRPr="00EF19F6" w:rsidRDefault="00C1599A" w:rsidP="009420B7">
      <w:pPr>
        <w:numPr>
          <w:ilvl w:val="0"/>
          <w:numId w:val="4"/>
        </w:numPr>
        <w:spacing w:after="160" w:line="278" w:lineRule="auto"/>
        <w:jc w:val="both"/>
      </w:pPr>
      <w:r w:rsidRPr="00EF19F6">
        <w:t xml:space="preserve">Articulation entre patrimoine, logements et activités </w:t>
      </w:r>
    </w:p>
    <w:p w14:paraId="42A90E74" w14:textId="77777777" w:rsidR="00C1599A" w:rsidRPr="00EF19F6" w:rsidRDefault="00C1599A" w:rsidP="009420B7">
      <w:pPr>
        <w:jc w:val="both"/>
        <w:rPr>
          <w:b/>
          <w:bCs/>
        </w:rPr>
      </w:pPr>
      <w:r w:rsidRPr="00EF19F6">
        <w:rPr>
          <w:b/>
          <w:bCs/>
        </w:rPr>
        <w:t>18h00 – Écoquartier Gare de Pantin</w:t>
      </w:r>
    </w:p>
    <w:p w14:paraId="6A9C57D2" w14:textId="77777777" w:rsidR="00C1599A" w:rsidRPr="00EF19F6" w:rsidRDefault="00C1599A" w:rsidP="009420B7">
      <w:pPr>
        <w:numPr>
          <w:ilvl w:val="0"/>
          <w:numId w:val="5"/>
        </w:numPr>
        <w:spacing w:after="160" w:line="278" w:lineRule="auto"/>
        <w:jc w:val="both"/>
      </w:pPr>
      <w:r w:rsidRPr="00EF19F6">
        <w:t xml:space="preserve">Présentation du projet d'écoquartier </w:t>
      </w:r>
    </w:p>
    <w:p w14:paraId="0AE211C6" w14:textId="77777777" w:rsidR="00C1599A" w:rsidRPr="00EF19F6" w:rsidRDefault="00C1599A" w:rsidP="009420B7">
      <w:pPr>
        <w:numPr>
          <w:ilvl w:val="0"/>
          <w:numId w:val="5"/>
        </w:numPr>
        <w:spacing w:after="160" w:line="278" w:lineRule="auto"/>
        <w:jc w:val="both"/>
      </w:pPr>
      <w:r w:rsidRPr="00EF19F6">
        <w:t xml:space="preserve">Mobilités, transition écologique et qualité urbaine </w:t>
      </w:r>
    </w:p>
    <w:p w14:paraId="1DD07D6C" w14:textId="77777777" w:rsidR="00C1599A" w:rsidRPr="00EF19F6" w:rsidRDefault="00C1599A" w:rsidP="009420B7">
      <w:pPr>
        <w:numPr>
          <w:ilvl w:val="0"/>
          <w:numId w:val="5"/>
        </w:numPr>
        <w:spacing w:after="160" w:line="278" w:lineRule="auto"/>
        <w:jc w:val="both"/>
      </w:pPr>
      <w:r w:rsidRPr="00EF19F6">
        <w:t xml:space="preserve">Point sur l'avancement des opérations et les perspectives de développement </w:t>
      </w:r>
    </w:p>
    <w:p w14:paraId="62685D51" w14:textId="77777777" w:rsidR="00C1599A" w:rsidRPr="00EF19F6" w:rsidRDefault="00C1599A" w:rsidP="009420B7">
      <w:pPr>
        <w:jc w:val="both"/>
        <w:rPr>
          <w:b/>
          <w:bCs/>
        </w:rPr>
      </w:pPr>
      <w:r w:rsidRPr="00EF19F6">
        <w:rPr>
          <w:b/>
          <w:bCs/>
        </w:rPr>
        <w:t>18h30 – Échanges et conclusion</w:t>
      </w:r>
    </w:p>
    <w:p w14:paraId="58D0D865" w14:textId="77777777" w:rsidR="00C1599A" w:rsidRPr="00EF19F6" w:rsidRDefault="00C1599A" w:rsidP="009420B7">
      <w:pPr>
        <w:numPr>
          <w:ilvl w:val="0"/>
          <w:numId w:val="6"/>
        </w:numPr>
        <w:spacing w:after="160" w:line="278" w:lineRule="auto"/>
        <w:jc w:val="both"/>
      </w:pPr>
      <w:r w:rsidRPr="00EF19F6">
        <w:t>Clôture de la visite – pot à la Cité fertile</w:t>
      </w:r>
    </w:p>
    <w:p w14:paraId="5F0A9114" w14:textId="7F916314" w:rsidR="00C1599A" w:rsidRPr="00EF19F6" w:rsidRDefault="00C1599A" w:rsidP="009420B7">
      <w:pPr>
        <w:jc w:val="both"/>
      </w:pPr>
    </w:p>
    <w:p w14:paraId="65560BFF" w14:textId="77777777" w:rsidR="00C1599A" w:rsidRPr="00EF19F6" w:rsidRDefault="00C1599A" w:rsidP="009420B7">
      <w:pPr>
        <w:jc w:val="both"/>
      </w:pPr>
    </w:p>
    <w:p w14:paraId="5A473792" w14:textId="77777777" w:rsidR="009420B7" w:rsidRPr="00EF19F6" w:rsidRDefault="00C1599A" w:rsidP="009420B7">
      <w:pPr>
        <w:jc w:val="both"/>
      </w:pPr>
      <w:r w:rsidRPr="00EF19F6">
        <w:rPr>
          <w:b/>
          <w:bCs/>
        </w:rPr>
        <w:t>Organisation :</w:t>
      </w:r>
      <w:r w:rsidRPr="00EF19F6">
        <w:t xml:space="preserve"> Groupe Ensemble </w:t>
      </w:r>
    </w:p>
    <w:p w14:paraId="2D396723" w14:textId="0D72EBC2" w:rsidR="009420B7" w:rsidRPr="00EF19F6" w:rsidRDefault="009420B7" w:rsidP="009420B7">
      <w:pPr>
        <w:jc w:val="both"/>
      </w:pPr>
      <w:r w:rsidRPr="00EF19F6">
        <w:rPr>
          <w:b/>
          <w:bCs/>
          <w:noProof/>
        </w:rPr>
        <w:drawing>
          <wp:inline distT="0" distB="0" distL="0" distR="0" wp14:anchorId="7558FC18" wp14:editId="00BBF5DD">
            <wp:extent cx="5760720" cy="988060"/>
            <wp:effectExtent l="0" t="0" r="0" b="2540"/>
            <wp:docPr id="95282806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988060"/>
                    </a:xfrm>
                    <a:prstGeom prst="rect">
                      <a:avLst/>
                    </a:prstGeom>
                    <a:noFill/>
                    <a:ln>
                      <a:noFill/>
                    </a:ln>
                  </pic:spPr>
                </pic:pic>
              </a:graphicData>
            </a:graphic>
          </wp:inline>
        </w:drawing>
      </w:r>
      <w:r w:rsidR="00C1599A" w:rsidRPr="00EF19F6">
        <w:br/>
      </w:r>
      <w:r w:rsidR="00C1599A" w:rsidRPr="00EF19F6">
        <w:rPr>
          <w:b/>
          <w:bCs/>
        </w:rPr>
        <w:t>Lieu de rendez-vous :</w:t>
      </w:r>
      <w:r w:rsidR="00C1599A" w:rsidRPr="00EF19F6">
        <w:t xml:space="preserve"> </w:t>
      </w:r>
      <w:hyperlink r:id="rId11" w:history="1">
        <w:r w:rsidR="00EF19F6" w:rsidRPr="007E167B">
          <w:rPr>
            <w:rStyle w:val="Lienhypertexte"/>
            <w:lang w:val="fr"/>
          </w:rPr>
          <w:t>Place de la pointe, 93500 Pantin</w:t>
        </w:r>
      </w:hyperlink>
      <w:r w:rsidR="00C1599A" w:rsidRPr="00EF19F6">
        <w:t xml:space="preserve"> – en face des Magasins Généraux - sortie ligne 5 - Eglise de Pantin – sortie 1</w:t>
      </w:r>
    </w:p>
    <w:p w14:paraId="6C93BA21" w14:textId="0E367D43" w:rsidR="009420B7" w:rsidRPr="00EF19F6" w:rsidRDefault="009420B7" w:rsidP="009420B7">
      <w:pPr>
        <w:jc w:val="both"/>
        <w:rPr>
          <w:b/>
          <w:bCs/>
        </w:rPr>
      </w:pPr>
    </w:p>
    <w:p w14:paraId="31171F83" w14:textId="45D3E20C" w:rsidR="00C1599A" w:rsidRPr="00EF19F6" w:rsidRDefault="00C1599A" w:rsidP="009420B7">
      <w:pPr>
        <w:jc w:val="both"/>
      </w:pPr>
      <w:r w:rsidRPr="00EF19F6">
        <w:rPr>
          <w:b/>
          <w:bCs/>
        </w:rPr>
        <w:t>Prévoir :</w:t>
      </w:r>
      <w:r w:rsidRPr="00EF19F6">
        <w:t xml:space="preserve"> chaussures confortables adaptées à une visite de terrain – 4km environ </w:t>
      </w:r>
    </w:p>
    <w:p w14:paraId="5F20B151" w14:textId="77777777" w:rsidR="00C1599A" w:rsidRPr="00EF19F6" w:rsidRDefault="00C1599A" w:rsidP="009420B7">
      <w:pPr>
        <w:jc w:val="both"/>
      </w:pPr>
    </w:p>
    <w:p w14:paraId="70DCB9D5" w14:textId="00C04E51" w:rsidR="00D61D97" w:rsidRPr="00EF19F6" w:rsidRDefault="00D61D97" w:rsidP="009420B7">
      <w:pPr>
        <w:jc w:val="both"/>
      </w:pPr>
    </w:p>
    <w:p w14:paraId="7A5AD0E1" w14:textId="26979220" w:rsidR="00DF5B4E" w:rsidRPr="00EF19F6" w:rsidRDefault="00DF5B4E" w:rsidP="009420B7">
      <w:pPr>
        <w:jc w:val="both"/>
      </w:pPr>
    </w:p>
    <w:sectPr w:rsidR="00DF5B4E" w:rsidRPr="00EF19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14B68"/>
    <w:multiLevelType w:val="multilevel"/>
    <w:tmpl w:val="3FF4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A7702F"/>
    <w:multiLevelType w:val="multilevel"/>
    <w:tmpl w:val="F006A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A6EEF"/>
    <w:multiLevelType w:val="multilevel"/>
    <w:tmpl w:val="4A26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5A29B8"/>
    <w:multiLevelType w:val="multilevel"/>
    <w:tmpl w:val="86B2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215272"/>
    <w:multiLevelType w:val="multilevel"/>
    <w:tmpl w:val="2F26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7934F9"/>
    <w:multiLevelType w:val="multilevel"/>
    <w:tmpl w:val="D8EE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214829">
    <w:abstractNumId w:val="5"/>
  </w:num>
  <w:num w:numId="2" w16cid:durableId="1321883695">
    <w:abstractNumId w:val="0"/>
  </w:num>
  <w:num w:numId="3" w16cid:durableId="1444111807">
    <w:abstractNumId w:val="2"/>
  </w:num>
  <w:num w:numId="4" w16cid:durableId="1440831135">
    <w:abstractNumId w:val="1"/>
  </w:num>
  <w:num w:numId="5" w16cid:durableId="914900044">
    <w:abstractNumId w:val="4"/>
  </w:num>
  <w:num w:numId="6" w16cid:durableId="3142592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D97"/>
    <w:rsid w:val="00066CBE"/>
    <w:rsid w:val="003D5760"/>
    <w:rsid w:val="00400602"/>
    <w:rsid w:val="00570905"/>
    <w:rsid w:val="005E3699"/>
    <w:rsid w:val="00630486"/>
    <w:rsid w:val="009420B7"/>
    <w:rsid w:val="009943A0"/>
    <w:rsid w:val="00BB66E4"/>
    <w:rsid w:val="00C1599A"/>
    <w:rsid w:val="00C36EDA"/>
    <w:rsid w:val="00D61D97"/>
    <w:rsid w:val="00DF5B4E"/>
    <w:rsid w:val="00E351F4"/>
    <w:rsid w:val="00EF19F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56509"/>
  <w15:chartTrackingRefBased/>
  <w15:docId w15:val="{1F196873-D645-4D44-AE19-DF7AAE317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kern w:val="2"/>
        <w:sz w:val="24"/>
        <w:szCs w:val="24"/>
        <w:lang w:val="fr-FR"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61D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61D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61D9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61D9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D61D97"/>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D61D97"/>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D61D97"/>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D61D97"/>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D61D97"/>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61D9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61D9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61D97"/>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D61D97"/>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D61D97"/>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D61D97"/>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D61D97"/>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D61D97"/>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D61D97"/>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D61D97"/>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61D9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61D9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61D97"/>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D61D97"/>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61D97"/>
    <w:rPr>
      <w:i/>
      <w:iCs/>
      <w:color w:val="404040" w:themeColor="text1" w:themeTint="BF"/>
    </w:rPr>
  </w:style>
  <w:style w:type="paragraph" w:styleId="Paragraphedeliste">
    <w:name w:val="List Paragraph"/>
    <w:basedOn w:val="Normal"/>
    <w:uiPriority w:val="34"/>
    <w:qFormat/>
    <w:rsid w:val="00D61D97"/>
    <w:pPr>
      <w:ind w:left="720"/>
      <w:contextualSpacing/>
    </w:pPr>
  </w:style>
  <w:style w:type="character" w:styleId="Accentuationintense">
    <w:name w:val="Intense Emphasis"/>
    <w:basedOn w:val="Policepardfaut"/>
    <w:uiPriority w:val="21"/>
    <w:qFormat/>
    <w:rsid w:val="00D61D97"/>
    <w:rPr>
      <w:i/>
      <w:iCs/>
      <w:color w:val="0F4761" w:themeColor="accent1" w:themeShade="BF"/>
    </w:rPr>
  </w:style>
  <w:style w:type="paragraph" w:styleId="Citationintense">
    <w:name w:val="Intense Quote"/>
    <w:basedOn w:val="Normal"/>
    <w:next w:val="Normal"/>
    <w:link w:val="CitationintenseCar"/>
    <w:uiPriority w:val="30"/>
    <w:qFormat/>
    <w:rsid w:val="00D61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61D97"/>
    <w:rPr>
      <w:i/>
      <w:iCs/>
      <w:color w:val="0F4761" w:themeColor="accent1" w:themeShade="BF"/>
    </w:rPr>
  </w:style>
  <w:style w:type="character" w:styleId="Rfrenceintense">
    <w:name w:val="Intense Reference"/>
    <w:basedOn w:val="Policepardfaut"/>
    <w:uiPriority w:val="32"/>
    <w:qFormat/>
    <w:rsid w:val="00D61D97"/>
    <w:rPr>
      <w:b/>
      <w:bCs/>
      <w:smallCaps/>
      <w:color w:val="0F4761" w:themeColor="accent1" w:themeShade="BF"/>
      <w:spacing w:val="5"/>
    </w:rPr>
  </w:style>
  <w:style w:type="character" w:customStyle="1" w:styleId="apple-converted-space">
    <w:name w:val="apple-converted-space"/>
    <w:basedOn w:val="Policepardfaut"/>
    <w:rsid w:val="00D61D97"/>
  </w:style>
  <w:style w:type="character" w:styleId="Lienhypertexte">
    <w:name w:val="Hyperlink"/>
    <w:basedOn w:val="Policepardfaut"/>
    <w:uiPriority w:val="99"/>
    <w:unhideWhenUsed/>
    <w:rsid w:val="00D61D97"/>
    <w:rPr>
      <w:color w:val="0000FF"/>
      <w:u w:val="single"/>
    </w:rPr>
  </w:style>
  <w:style w:type="character" w:styleId="lev">
    <w:name w:val="Strong"/>
    <w:basedOn w:val="Policepardfaut"/>
    <w:uiPriority w:val="22"/>
    <w:qFormat/>
    <w:rsid w:val="00066CBE"/>
    <w:rPr>
      <w:b/>
      <w:bCs/>
    </w:rPr>
  </w:style>
  <w:style w:type="character" w:styleId="Mentionnonrsolue">
    <w:name w:val="Unresolved Mention"/>
    <w:basedOn w:val="Policepardfaut"/>
    <w:uiPriority w:val="99"/>
    <w:semiHidden/>
    <w:unhideWhenUsed/>
    <w:rsid w:val="00942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a01.safelinks.protection.outlook.com/?url=https%3A%2F%2Fcitefertile.com%2F&amp;data=05%7C02%7Csandra.moatti%40ihedate.org%7C1b00af6cdf7a4a83987c08dec13131b7%7Cf3beadf0179d42aab4997991679df7fa%7C0%7C0%7C639160614189485060%7CUnknown%7CTWFpbGZsb3d8eyJFbXB0eU1hcGkiOnRydWUsIlYiOiIwLjAuMDAwMCIsIlAiOiJXaW4zMiIsIkFOIjoiTWFpbCIsIldUIjoyfQ%3D%3D%7C0%7C%7C%7C&amp;sdata=0EITg%2FiOQVsYteLAzZmxCY%2FGkJtuGq1qcADY3PCiZQE%3D&amp;reserve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maps/place/Place+de+la+pointe/@48.8948568,2.4122296,432m/data=!3m2!1e3!4b1!4m6!3m5!1s0x47e66d27a8ffb5ff:0xbcd5e3d275acb826!8m2!3d48.8948533!4d2.4148045!16s%2Fg%2F11sw2qvk4v?entry=ttu&amp;g_ep=EgoyMDI2MDUzMS4wIKXMDSoASAFQAw%3D%3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google.com/maps/place/Place+de+la+pointe/@48.8948568,2.4122296,432m/data=!3m2!1e3!4b1!4m6!3m5!1s0x47e66d27a8ffb5ff:0xbcd5e3d275acb826!8m2!3d48.8948533!4d2.4148045!16s%2Fg%2F11sw2qvk4v?entry=ttu&amp;g_ep=EgoyMDI2MDUzMS4wIKXMDSoASAFQAw%3D%3D" TargetMode="External"/><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forms.gle/WtPrzXDCA8xGX7ig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683</Words>
  <Characters>3758</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MOATTI</dc:creator>
  <cp:keywords/>
  <dc:description/>
  <cp:lastModifiedBy>Aissatou Mbengue</cp:lastModifiedBy>
  <cp:revision>2</cp:revision>
  <dcterms:created xsi:type="dcterms:W3CDTF">2026-06-04T09:50:00Z</dcterms:created>
  <dcterms:modified xsi:type="dcterms:W3CDTF">2026-06-04T09:50:00Z</dcterms:modified>
</cp:coreProperties>
</file>